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25" w:rsidRDefault="003213EA">
      <w:pPr>
        <w:spacing w:after="0"/>
        <w:jc w:val="center"/>
      </w:pPr>
      <w:r>
        <w:rPr>
          <w:rFonts w:ascii="Arial Black" w:hAnsi="Arial Black"/>
          <w:sz w:val="28"/>
        </w:rPr>
        <w:t>Dixie State College of Utah</w:t>
      </w:r>
    </w:p>
    <w:p w:rsidR="007A2025" w:rsidRDefault="003213EA">
      <w:pPr>
        <w:spacing w:after="0"/>
        <w:jc w:val="center"/>
      </w:pPr>
      <w:r>
        <w:rPr>
          <w:rFonts w:ascii="Arial Black" w:hAnsi="Arial Black"/>
          <w:sz w:val="28"/>
        </w:rPr>
        <w:t>Secondary Education</w:t>
      </w:r>
    </w:p>
    <w:p w:rsidR="007A2025" w:rsidRDefault="0069053B">
      <w:pPr>
        <w:spacing w:after="0"/>
        <w:jc w:val="center"/>
      </w:pPr>
      <w:r>
        <w:rPr>
          <w:rFonts w:ascii="Arial Black" w:hAnsi="Arial Black"/>
          <w:sz w:val="28"/>
        </w:rPr>
        <w:t>CELLS UNIT PLAN</w:t>
      </w:r>
    </w:p>
    <w:p w:rsidR="007A2025" w:rsidRDefault="007A2025">
      <w:pPr>
        <w:spacing w:after="0"/>
        <w:jc w:val="center"/>
      </w:pPr>
    </w:p>
    <w:tbl>
      <w:tblPr>
        <w:tblW w:w="0" w:type="auto"/>
        <w:tblInd w:w="-108" w:type="dxa"/>
        <w:tblCellMar>
          <w:left w:w="10" w:type="dxa"/>
          <w:right w:w="10" w:type="dxa"/>
        </w:tblCellMar>
        <w:tblLook w:val="0000" w:firstRow="0" w:lastRow="0" w:firstColumn="0" w:lastColumn="0" w:noHBand="0" w:noVBand="0"/>
      </w:tblPr>
      <w:tblGrid>
        <w:gridCol w:w="2719"/>
        <w:gridCol w:w="3061"/>
        <w:gridCol w:w="3077"/>
      </w:tblGrid>
      <w:tr w:rsidR="007A2025" w:rsidTr="0069053B">
        <w:tblPrEx>
          <w:tblCellMar>
            <w:top w:w="0" w:type="dxa"/>
            <w:bottom w:w="0" w:type="dxa"/>
          </w:tblCellMar>
        </w:tblPrEx>
        <w:tc>
          <w:tcPr>
            <w:tcW w:w="2952" w:type="dxa"/>
            <w:gridSpan w:val="3"/>
            <w:tcBorders>
              <w:top w:val="single" w:sz="4" w:space="0" w:color="auto"/>
              <w:left w:val="single" w:sz="4" w:space="0" w:color="auto"/>
              <w:right w:val="single" w:sz="4" w:space="0" w:color="auto"/>
            </w:tcBorders>
            <w:shd w:val="clear" w:color="auto" w:fill="FBD4B4" w:themeFill="accent6" w:themeFillTint="66"/>
            <w:tcMar>
              <w:top w:w="0" w:type="dxa"/>
              <w:left w:w="108" w:type="dxa"/>
              <w:bottom w:w="0" w:type="dxa"/>
              <w:right w:w="108" w:type="dxa"/>
            </w:tcMar>
          </w:tcPr>
          <w:p w:rsidR="007A2025" w:rsidRDefault="003213EA" w:rsidP="00B154A3">
            <w:pPr>
              <w:jc w:val="center"/>
            </w:pPr>
            <w:r>
              <w:rPr>
                <w:rFonts w:ascii="Arial" w:hAnsi="Arial"/>
                <w:b/>
                <w:sz w:val="26"/>
              </w:rPr>
              <w:t>Stage 1 – DESIRED RESULTS</w:t>
            </w:r>
          </w:p>
        </w:tc>
      </w:tr>
      <w:tr w:rsidR="007A2025" w:rsidTr="0069053B">
        <w:tblPrEx>
          <w:tblCellMar>
            <w:top w:w="0" w:type="dxa"/>
            <w:bottom w:w="0" w:type="dxa"/>
          </w:tblCellMar>
        </w:tblPrEx>
        <w:trPr>
          <w:trHeight w:val="440"/>
        </w:trPr>
        <w:tc>
          <w:tcPr>
            <w:tcW w:w="271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3213EA">
            <w:r>
              <w:rPr>
                <w:rFonts w:ascii="Arial" w:hAnsi="Arial"/>
                <w:b/>
              </w:rPr>
              <w:t>Content Standards &amp;</w:t>
            </w:r>
          </w:p>
          <w:p w:rsidR="007A2025" w:rsidRDefault="003213EA">
            <w:r>
              <w:rPr>
                <w:rFonts w:ascii="Arial" w:hAnsi="Arial"/>
                <w:b/>
              </w:rPr>
              <w:t>Goals</w:t>
            </w:r>
          </w:p>
          <w:p w:rsidR="007A2025" w:rsidRPr="00170C66" w:rsidRDefault="005A3841">
            <w:pPr>
              <w:rPr>
                <w:sz w:val="22"/>
                <w:szCs w:val="22"/>
              </w:rPr>
            </w:pPr>
            <w:r w:rsidRPr="00170C66">
              <w:rPr>
                <w:sz w:val="22"/>
                <w:szCs w:val="22"/>
              </w:rPr>
              <w:t>Students will understand that all living things are made of cells that have structures and perform specific life functions.</w:t>
            </w:r>
          </w:p>
          <w:p w:rsidR="007A2025" w:rsidRPr="00170C66" w:rsidRDefault="00747C05">
            <w:pPr>
              <w:rPr>
                <w:sz w:val="22"/>
                <w:szCs w:val="22"/>
              </w:rPr>
            </w:pPr>
            <w:r w:rsidRPr="00170C66">
              <w:rPr>
                <w:sz w:val="22"/>
                <w:szCs w:val="22"/>
              </w:rPr>
              <w:t>Identify</w:t>
            </w:r>
            <w:r w:rsidR="00FE0C3A">
              <w:rPr>
                <w:sz w:val="22"/>
                <w:szCs w:val="22"/>
              </w:rPr>
              <w:t xml:space="preserve"> and use</w:t>
            </w:r>
            <w:r w:rsidRPr="00170C66">
              <w:rPr>
                <w:sz w:val="22"/>
                <w:szCs w:val="22"/>
              </w:rPr>
              <w:t xml:space="preserve"> appropriate instrumentation to observe, describe, and compare various types </w:t>
            </w:r>
            <w:r w:rsidR="00297F55" w:rsidRPr="00170C66">
              <w:rPr>
                <w:sz w:val="22"/>
                <w:szCs w:val="22"/>
              </w:rPr>
              <w:t>of cells (e.g., onion, diatoms</w:t>
            </w:r>
            <w:r w:rsidRPr="00170C66">
              <w:rPr>
                <w:sz w:val="22"/>
                <w:szCs w:val="22"/>
              </w:rPr>
              <w:t>).</w:t>
            </w:r>
          </w:p>
          <w:p w:rsidR="00747C05" w:rsidRPr="00170C66" w:rsidRDefault="00747C05">
            <w:pPr>
              <w:rPr>
                <w:sz w:val="22"/>
                <w:szCs w:val="22"/>
              </w:rPr>
            </w:pPr>
            <w:r w:rsidRPr="00170C66">
              <w:rPr>
                <w:sz w:val="22"/>
                <w:szCs w:val="22"/>
              </w:rPr>
              <w:t>Observ</w:t>
            </w:r>
            <w:r w:rsidR="00297F55" w:rsidRPr="00170C66">
              <w:rPr>
                <w:sz w:val="22"/>
                <w:szCs w:val="22"/>
              </w:rPr>
              <w:t>e and distinguish the cell wall</w:t>
            </w:r>
            <w:r w:rsidRPr="00170C66">
              <w:rPr>
                <w:sz w:val="22"/>
                <w:szCs w:val="22"/>
              </w:rPr>
              <w:t>, cell membrane, nucleu</w:t>
            </w:r>
            <w:r w:rsidR="00423E35" w:rsidRPr="00170C66">
              <w:rPr>
                <w:sz w:val="22"/>
                <w:szCs w:val="22"/>
              </w:rPr>
              <w:t>s, chloroplast, and</w:t>
            </w:r>
            <w:r w:rsidRPr="00170C66">
              <w:rPr>
                <w:sz w:val="22"/>
                <w:szCs w:val="22"/>
              </w:rPr>
              <w:t xml:space="preserve"> cytoplasm of cells.</w:t>
            </w:r>
          </w:p>
          <w:p w:rsidR="00297F55" w:rsidRPr="00170C66" w:rsidRDefault="00297F55">
            <w:pPr>
              <w:rPr>
                <w:sz w:val="22"/>
                <w:szCs w:val="22"/>
              </w:rPr>
            </w:pPr>
            <w:r w:rsidRPr="00170C66">
              <w:rPr>
                <w:sz w:val="22"/>
                <w:szCs w:val="22"/>
              </w:rPr>
              <w:t>Differentiate between plant and animal cells.</w:t>
            </w:r>
          </w:p>
          <w:p w:rsidR="00297F55" w:rsidRPr="00170C66" w:rsidRDefault="00297F55">
            <w:pPr>
              <w:rPr>
                <w:sz w:val="22"/>
                <w:szCs w:val="22"/>
              </w:rPr>
            </w:pPr>
            <w:r w:rsidRPr="00170C66">
              <w:rPr>
                <w:sz w:val="22"/>
                <w:szCs w:val="22"/>
              </w:rPr>
              <w:t>Model the cell processes of diffus</w:t>
            </w:r>
            <w:r w:rsidR="00423E35" w:rsidRPr="00170C66">
              <w:rPr>
                <w:sz w:val="22"/>
                <w:szCs w:val="22"/>
              </w:rPr>
              <w:t>ion and osmosis</w:t>
            </w:r>
            <w:r w:rsidRPr="00170C66">
              <w:rPr>
                <w:sz w:val="22"/>
                <w:szCs w:val="22"/>
              </w:rPr>
              <w:t>.</w:t>
            </w:r>
          </w:p>
          <w:p w:rsidR="007A2025" w:rsidRPr="00170C66" w:rsidRDefault="00297F55" w:rsidP="00297F55">
            <w:pPr>
              <w:rPr>
                <w:sz w:val="22"/>
                <w:szCs w:val="22"/>
              </w:rPr>
            </w:pPr>
            <w:r w:rsidRPr="00170C66">
              <w:rPr>
                <w:sz w:val="22"/>
                <w:szCs w:val="22"/>
              </w:rPr>
              <w:t>Summarize the discoveries that led to the development of the cell theory.</w:t>
            </w:r>
          </w:p>
          <w:p w:rsidR="007A2025" w:rsidRDefault="007A2025">
            <w:pPr>
              <w:jc w:val="center"/>
            </w:pPr>
          </w:p>
          <w:p w:rsidR="007A2025" w:rsidRDefault="007A2025"/>
          <w:p w:rsidR="007A2025" w:rsidRDefault="007A2025">
            <w:pPr>
              <w:jc w:val="center"/>
            </w:pPr>
          </w:p>
          <w:p w:rsidR="00FE0C3A" w:rsidRDefault="00FE0C3A" w:rsidP="00FE0C3A">
            <w:r>
              <w:rPr>
                <w:rFonts w:ascii="Arial" w:hAnsi="Arial"/>
                <w:b/>
              </w:rPr>
              <w:lastRenderedPageBreak/>
              <w:t>Content Standards &amp;</w:t>
            </w:r>
          </w:p>
          <w:p w:rsidR="00FE0C3A" w:rsidRDefault="00FE0C3A" w:rsidP="00FE0C3A">
            <w:r>
              <w:rPr>
                <w:rFonts w:ascii="Arial" w:hAnsi="Arial"/>
                <w:b/>
              </w:rPr>
              <w:t>Goals</w:t>
            </w: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p w:rsidR="007A2025" w:rsidRDefault="007A2025">
            <w:pPr>
              <w:jc w:val="cente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A2025" w:rsidRDefault="003213EA">
            <w:pPr>
              <w:jc w:val="center"/>
            </w:pPr>
            <w:r>
              <w:rPr>
                <w:rFonts w:ascii="Arial" w:hAnsi="Arial"/>
                <w:b/>
              </w:rPr>
              <w:lastRenderedPageBreak/>
              <w:t>Transfer</w:t>
            </w:r>
          </w:p>
        </w:tc>
      </w:tr>
      <w:tr w:rsidR="007A2025" w:rsidTr="00B154A3">
        <w:tblPrEx>
          <w:tblCellMar>
            <w:top w:w="0" w:type="dxa"/>
            <w:bottom w:w="0" w:type="dxa"/>
          </w:tblCellMar>
        </w:tblPrEx>
        <w:trPr>
          <w:trHeight w:val="1780"/>
        </w:trPr>
        <w:tc>
          <w:tcPr>
            <w:tcW w:w="271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7A2025">
            <w:pPr>
              <w:jc w:val="cente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3213EA">
            <w:r>
              <w:rPr>
                <w:rFonts w:ascii="Arial" w:hAnsi="Arial"/>
                <w:i/>
                <w:sz w:val="22"/>
              </w:rPr>
              <w:t>Students will be able to independently use their learning to…</w:t>
            </w:r>
          </w:p>
          <w:p w:rsidR="007A2025" w:rsidRPr="00B154A3" w:rsidRDefault="005A3841" w:rsidP="00B154A3">
            <w:pPr>
              <w:pStyle w:val="ListParagraph"/>
              <w:numPr>
                <w:ilvl w:val="0"/>
                <w:numId w:val="12"/>
              </w:numPr>
              <w:rPr>
                <w:sz w:val="22"/>
                <w:szCs w:val="22"/>
              </w:rPr>
            </w:pPr>
            <w:r w:rsidRPr="00B154A3">
              <w:rPr>
                <w:sz w:val="22"/>
                <w:szCs w:val="22"/>
              </w:rPr>
              <w:t>Distinguish between living and non-living things</w:t>
            </w:r>
            <w:r w:rsidR="00747C05" w:rsidRPr="00B154A3">
              <w:rPr>
                <w:sz w:val="22"/>
                <w:szCs w:val="22"/>
              </w:rPr>
              <w:t xml:space="preserve"> by determining whether they are cellular in nature.</w:t>
            </w:r>
          </w:p>
          <w:p w:rsidR="007A2025" w:rsidRPr="002B25EB" w:rsidRDefault="00747C05" w:rsidP="00B154A3">
            <w:pPr>
              <w:pStyle w:val="ListParagraph"/>
              <w:numPr>
                <w:ilvl w:val="0"/>
                <w:numId w:val="12"/>
              </w:numPr>
              <w:rPr>
                <w:sz w:val="22"/>
                <w:szCs w:val="22"/>
              </w:rPr>
            </w:pPr>
            <w:r w:rsidRPr="002B25EB">
              <w:rPr>
                <w:sz w:val="22"/>
                <w:szCs w:val="22"/>
              </w:rPr>
              <w:t>Identify different type</w:t>
            </w:r>
            <w:r w:rsidR="00297F55" w:rsidRPr="002B25EB">
              <w:rPr>
                <w:sz w:val="22"/>
                <w:szCs w:val="22"/>
              </w:rPr>
              <w:t xml:space="preserve">s of cells and understand how </w:t>
            </w:r>
            <w:r w:rsidRPr="002B25EB">
              <w:rPr>
                <w:sz w:val="22"/>
                <w:szCs w:val="22"/>
              </w:rPr>
              <w:t xml:space="preserve">their specific processes </w:t>
            </w:r>
            <w:r w:rsidR="002B25EB">
              <w:rPr>
                <w:sz w:val="22"/>
                <w:szCs w:val="22"/>
              </w:rPr>
              <w:t xml:space="preserve">make </w:t>
            </w:r>
            <w:r w:rsidRPr="002B25EB">
              <w:rPr>
                <w:sz w:val="22"/>
                <w:szCs w:val="22"/>
              </w:rPr>
              <w:t>life</w:t>
            </w:r>
            <w:r w:rsidR="002B25EB">
              <w:rPr>
                <w:sz w:val="22"/>
                <w:szCs w:val="22"/>
              </w:rPr>
              <w:t xml:space="preserve"> possible</w:t>
            </w:r>
            <w:r w:rsidRPr="002B25EB">
              <w:rPr>
                <w:sz w:val="22"/>
                <w:szCs w:val="22"/>
              </w:rPr>
              <w:t>.</w:t>
            </w:r>
          </w:p>
          <w:p w:rsidR="002B25EB" w:rsidRDefault="002B25EB" w:rsidP="002B25EB">
            <w:pPr>
              <w:pStyle w:val="ListParagraph"/>
              <w:numPr>
                <w:ilvl w:val="0"/>
                <w:numId w:val="12"/>
              </w:numPr>
            </w:pPr>
            <w:r w:rsidRPr="002B25EB">
              <w:rPr>
                <w:sz w:val="22"/>
                <w:szCs w:val="22"/>
              </w:rPr>
              <w:t xml:space="preserve">Formulate </w:t>
            </w:r>
            <w:r>
              <w:rPr>
                <w:sz w:val="22"/>
                <w:szCs w:val="22"/>
              </w:rPr>
              <w:t>educated opinions regarding current bioethical issues and defend their positions using their scientific knowledge of cells.</w:t>
            </w:r>
          </w:p>
        </w:tc>
      </w:tr>
      <w:tr w:rsidR="007A2025" w:rsidTr="0069053B">
        <w:tblPrEx>
          <w:tblCellMar>
            <w:top w:w="0" w:type="dxa"/>
            <w:bottom w:w="0" w:type="dxa"/>
          </w:tblCellMar>
        </w:tblPrEx>
        <w:trPr>
          <w:trHeight w:val="380"/>
        </w:trPr>
        <w:tc>
          <w:tcPr>
            <w:tcW w:w="271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7A2025">
            <w:pPr>
              <w:jc w:val="cente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A2025" w:rsidRDefault="003213EA">
            <w:pPr>
              <w:jc w:val="center"/>
            </w:pPr>
            <w:r>
              <w:rPr>
                <w:rFonts w:ascii="Arial" w:hAnsi="Arial"/>
                <w:b/>
              </w:rPr>
              <w:t>Meaning</w:t>
            </w:r>
          </w:p>
        </w:tc>
      </w:tr>
      <w:tr w:rsidR="007A2025" w:rsidTr="00B154A3">
        <w:tblPrEx>
          <w:tblCellMar>
            <w:top w:w="0" w:type="dxa"/>
            <w:bottom w:w="0" w:type="dxa"/>
          </w:tblCellMar>
        </w:tblPrEx>
        <w:trPr>
          <w:trHeight w:val="2340"/>
        </w:trPr>
        <w:tc>
          <w:tcPr>
            <w:tcW w:w="271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7A2025">
            <w:pPr>
              <w:jc w:val="center"/>
            </w:pPr>
          </w:p>
        </w:tc>
        <w:tc>
          <w:tcPr>
            <w:tcW w:w="3061"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7A2025" w:rsidRDefault="003213EA">
            <w:r>
              <w:rPr>
                <w:rFonts w:ascii="Arial" w:hAnsi="Arial"/>
                <w:sz w:val="22"/>
              </w:rPr>
              <w:t>UNDERSTANDINGS</w:t>
            </w:r>
          </w:p>
          <w:p w:rsidR="007A2025" w:rsidRDefault="003213EA">
            <w:pPr>
              <w:rPr>
                <w:rFonts w:ascii="Arial" w:hAnsi="Arial"/>
                <w:i/>
                <w:sz w:val="22"/>
              </w:rPr>
            </w:pPr>
            <w:r>
              <w:rPr>
                <w:rFonts w:ascii="Arial" w:hAnsi="Arial"/>
                <w:i/>
                <w:sz w:val="22"/>
              </w:rPr>
              <w:t>Students will understand that…</w:t>
            </w:r>
          </w:p>
          <w:p w:rsidR="00423E35" w:rsidRPr="00170C66" w:rsidRDefault="00423E35" w:rsidP="00423E35">
            <w:pPr>
              <w:pStyle w:val="ListParagraph"/>
              <w:numPr>
                <w:ilvl w:val="0"/>
                <w:numId w:val="3"/>
              </w:numPr>
              <w:rPr>
                <w:sz w:val="22"/>
                <w:szCs w:val="22"/>
              </w:rPr>
            </w:pPr>
            <w:r w:rsidRPr="00170C66">
              <w:rPr>
                <w:sz w:val="22"/>
                <w:szCs w:val="22"/>
              </w:rPr>
              <w:t>All living things are made of cells.</w:t>
            </w:r>
          </w:p>
          <w:p w:rsidR="00423E35" w:rsidRPr="00170C66" w:rsidRDefault="00423E35" w:rsidP="00423E35">
            <w:pPr>
              <w:pStyle w:val="ListParagraph"/>
              <w:numPr>
                <w:ilvl w:val="0"/>
                <w:numId w:val="3"/>
              </w:numPr>
              <w:rPr>
                <w:sz w:val="22"/>
                <w:szCs w:val="22"/>
              </w:rPr>
            </w:pPr>
            <w:r w:rsidRPr="00170C66">
              <w:rPr>
                <w:sz w:val="22"/>
                <w:szCs w:val="22"/>
              </w:rPr>
              <w:t>The smallest unit that still retains the characteristics of life is the cell.</w:t>
            </w:r>
          </w:p>
          <w:p w:rsidR="00423E35" w:rsidRPr="00170C66" w:rsidRDefault="00423E35" w:rsidP="00423E35">
            <w:pPr>
              <w:pStyle w:val="ListParagraph"/>
              <w:numPr>
                <w:ilvl w:val="0"/>
                <w:numId w:val="3"/>
              </w:numPr>
              <w:rPr>
                <w:sz w:val="22"/>
                <w:szCs w:val="22"/>
              </w:rPr>
            </w:pPr>
            <w:r w:rsidRPr="00170C66">
              <w:rPr>
                <w:sz w:val="22"/>
                <w:szCs w:val="22"/>
              </w:rPr>
              <w:t>Each new cell arises from a pre-existing cell.</w:t>
            </w:r>
          </w:p>
          <w:p w:rsidR="005F2165" w:rsidRPr="005F2165" w:rsidRDefault="00FE0C3A" w:rsidP="005F2165">
            <w:pPr>
              <w:pStyle w:val="ListParagraph"/>
              <w:numPr>
                <w:ilvl w:val="0"/>
                <w:numId w:val="3"/>
              </w:numPr>
              <w:rPr>
                <w:sz w:val="22"/>
                <w:szCs w:val="22"/>
              </w:rPr>
            </w:pPr>
            <w:r>
              <w:rPr>
                <w:sz w:val="22"/>
                <w:szCs w:val="22"/>
              </w:rPr>
              <w:t>All living organisms are similar in that their cells contain similar</w:t>
            </w:r>
            <w:r w:rsidR="00170C66">
              <w:rPr>
                <w:sz w:val="22"/>
                <w:szCs w:val="22"/>
              </w:rPr>
              <w:t xml:space="preserve"> structures and </w:t>
            </w:r>
            <w:r>
              <w:rPr>
                <w:sz w:val="22"/>
                <w:szCs w:val="22"/>
              </w:rPr>
              <w:t xml:space="preserve">share similar </w:t>
            </w:r>
            <w:r w:rsidR="00170C66">
              <w:rPr>
                <w:sz w:val="22"/>
                <w:szCs w:val="22"/>
              </w:rPr>
              <w:t>cellular processes.</w:t>
            </w:r>
          </w:p>
          <w:p w:rsidR="007A2025" w:rsidRPr="00FE0C3A" w:rsidRDefault="00FE0C3A" w:rsidP="00170C66">
            <w:pPr>
              <w:pStyle w:val="ListParagraph"/>
              <w:numPr>
                <w:ilvl w:val="0"/>
                <w:numId w:val="3"/>
              </w:numPr>
              <w:rPr>
                <w:sz w:val="22"/>
                <w:szCs w:val="22"/>
              </w:rPr>
            </w:pPr>
            <w:r>
              <w:rPr>
                <w:sz w:val="22"/>
                <w:szCs w:val="22"/>
              </w:rPr>
              <w:t xml:space="preserve">The invention of the </w:t>
            </w:r>
            <w:r>
              <w:rPr>
                <w:sz w:val="22"/>
                <w:szCs w:val="22"/>
              </w:rPr>
              <w:lastRenderedPageBreak/>
              <w:t>microscope was necessary for the discovery of cells.</w:t>
            </w:r>
          </w:p>
        </w:tc>
        <w:tc>
          <w:tcPr>
            <w:tcW w:w="307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3213EA">
            <w:r>
              <w:rPr>
                <w:rFonts w:ascii="Arial" w:hAnsi="Arial"/>
                <w:sz w:val="22"/>
              </w:rPr>
              <w:lastRenderedPageBreak/>
              <w:t>ESSENTIAL QUESTIONS</w:t>
            </w:r>
          </w:p>
          <w:p w:rsidR="007A2025" w:rsidRDefault="003213EA">
            <w:pPr>
              <w:rPr>
                <w:rFonts w:ascii="Arial" w:hAnsi="Arial"/>
                <w:i/>
                <w:sz w:val="22"/>
              </w:rPr>
            </w:pPr>
            <w:r>
              <w:rPr>
                <w:rFonts w:ascii="Arial" w:hAnsi="Arial"/>
                <w:i/>
                <w:sz w:val="22"/>
              </w:rPr>
              <w:t>Students will keep considering…</w:t>
            </w:r>
          </w:p>
          <w:p w:rsidR="00423E35" w:rsidRPr="00170C66" w:rsidRDefault="00D73241" w:rsidP="00423E35">
            <w:pPr>
              <w:pStyle w:val="ListParagraph"/>
              <w:numPr>
                <w:ilvl w:val="0"/>
                <w:numId w:val="6"/>
              </w:numPr>
              <w:rPr>
                <w:sz w:val="22"/>
                <w:szCs w:val="22"/>
              </w:rPr>
            </w:pPr>
            <w:r w:rsidRPr="00170C66">
              <w:rPr>
                <w:sz w:val="22"/>
                <w:szCs w:val="22"/>
              </w:rPr>
              <w:t xml:space="preserve">How can I apply what I know about life to controversial issues </w:t>
            </w:r>
            <w:r w:rsidR="00170C66" w:rsidRPr="00170C66">
              <w:rPr>
                <w:sz w:val="22"/>
                <w:szCs w:val="22"/>
              </w:rPr>
              <w:t>regarding the ‘definition of life’ such as,</w:t>
            </w:r>
            <w:r w:rsidRPr="00170C66">
              <w:rPr>
                <w:sz w:val="22"/>
                <w:szCs w:val="22"/>
              </w:rPr>
              <w:t xml:space="preserve"> life-support and conception? </w:t>
            </w:r>
          </w:p>
          <w:p w:rsidR="00D73241" w:rsidRPr="00170C66" w:rsidRDefault="00D73241" w:rsidP="00423E35">
            <w:pPr>
              <w:pStyle w:val="ListParagraph"/>
              <w:numPr>
                <w:ilvl w:val="0"/>
                <w:numId w:val="6"/>
              </w:numPr>
              <w:rPr>
                <w:sz w:val="22"/>
                <w:szCs w:val="22"/>
              </w:rPr>
            </w:pPr>
            <w:r w:rsidRPr="00170C66">
              <w:rPr>
                <w:sz w:val="22"/>
                <w:szCs w:val="22"/>
              </w:rPr>
              <w:t xml:space="preserve">How might my understanding of cells be </w:t>
            </w:r>
            <w:r w:rsidR="00170C66" w:rsidRPr="00170C66">
              <w:rPr>
                <w:sz w:val="22"/>
                <w:szCs w:val="22"/>
              </w:rPr>
              <w:t>helpful in the study of health, illness, disease,</w:t>
            </w:r>
            <w:r w:rsidRPr="00170C66">
              <w:rPr>
                <w:sz w:val="22"/>
                <w:szCs w:val="22"/>
              </w:rPr>
              <w:t xml:space="preserve"> </w:t>
            </w:r>
            <w:r w:rsidR="00170C66" w:rsidRPr="00170C66">
              <w:rPr>
                <w:sz w:val="22"/>
                <w:szCs w:val="22"/>
              </w:rPr>
              <w:t xml:space="preserve">and </w:t>
            </w:r>
            <w:r w:rsidRPr="00170C66">
              <w:rPr>
                <w:sz w:val="22"/>
                <w:szCs w:val="22"/>
              </w:rPr>
              <w:t>treatm</w:t>
            </w:r>
            <w:r w:rsidR="00170C66">
              <w:rPr>
                <w:sz w:val="22"/>
                <w:szCs w:val="22"/>
              </w:rPr>
              <w:t>ent?</w:t>
            </w:r>
          </w:p>
          <w:p w:rsidR="005F2165" w:rsidRPr="005F2165" w:rsidRDefault="00170C66" w:rsidP="005F2165">
            <w:pPr>
              <w:pStyle w:val="ListParagraph"/>
              <w:numPr>
                <w:ilvl w:val="0"/>
                <w:numId w:val="6"/>
              </w:numPr>
              <w:rPr>
                <w:sz w:val="22"/>
                <w:szCs w:val="22"/>
              </w:rPr>
            </w:pPr>
            <w:r w:rsidRPr="00170C66">
              <w:rPr>
                <w:sz w:val="22"/>
                <w:szCs w:val="22"/>
              </w:rPr>
              <w:t>How do w</w:t>
            </w:r>
            <w:r>
              <w:rPr>
                <w:sz w:val="22"/>
                <w:szCs w:val="22"/>
              </w:rPr>
              <w:t>e know what we know about cells?</w:t>
            </w:r>
          </w:p>
          <w:p w:rsidR="0097696D" w:rsidRPr="00170C66" w:rsidRDefault="0097696D" w:rsidP="00170C66">
            <w:pPr>
              <w:pStyle w:val="ListParagraph"/>
              <w:numPr>
                <w:ilvl w:val="0"/>
                <w:numId w:val="6"/>
              </w:numPr>
              <w:rPr>
                <w:sz w:val="22"/>
                <w:szCs w:val="22"/>
              </w:rPr>
            </w:pPr>
            <w:r>
              <w:rPr>
                <w:sz w:val="22"/>
                <w:szCs w:val="22"/>
              </w:rPr>
              <w:t xml:space="preserve">How can today’s </w:t>
            </w:r>
            <w:r>
              <w:rPr>
                <w:sz w:val="22"/>
                <w:szCs w:val="22"/>
              </w:rPr>
              <w:lastRenderedPageBreak/>
              <w:t>technology contribute to the increase of scientific knowledge?</w:t>
            </w:r>
          </w:p>
        </w:tc>
      </w:tr>
      <w:tr w:rsidR="007A2025" w:rsidTr="00B154A3">
        <w:tblPrEx>
          <w:tblCellMar>
            <w:top w:w="0" w:type="dxa"/>
            <w:bottom w:w="0" w:type="dxa"/>
          </w:tblCellMar>
        </w:tblPrEx>
        <w:trPr>
          <w:trHeight w:val="380"/>
        </w:trPr>
        <w:tc>
          <w:tcPr>
            <w:tcW w:w="271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7A2025">
            <w:pPr>
              <w:jc w:val="cente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A2025" w:rsidRDefault="003213EA">
            <w:pPr>
              <w:jc w:val="center"/>
            </w:pPr>
            <w:r>
              <w:rPr>
                <w:rFonts w:ascii="Arial" w:hAnsi="Arial"/>
                <w:b/>
              </w:rPr>
              <w:t>Acquisition</w:t>
            </w:r>
          </w:p>
        </w:tc>
      </w:tr>
      <w:tr w:rsidR="007A2025" w:rsidTr="00B154A3">
        <w:tblPrEx>
          <w:tblCellMar>
            <w:top w:w="0" w:type="dxa"/>
            <w:bottom w:w="0" w:type="dxa"/>
          </w:tblCellMar>
        </w:tblPrEx>
        <w:trPr>
          <w:trHeight w:val="1940"/>
        </w:trPr>
        <w:tc>
          <w:tcPr>
            <w:tcW w:w="271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7A2025">
            <w:pPr>
              <w:jc w:val="center"/>
            </w:pPr>
          </w:p>
        </w:tc>
        <w:tc>
          <w:tcPr>
            <w:tcW w:w="3061"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7A2025" w:rsidRDefault="003213EA">
            <w:r>
              <w:rPr>
                <w:rFonts w:ascii="Arial" w:hAnsi="Arial"/>
                <w:i/>
                <w:sz w:val="22"/>
              </w:rPr>
              <w:t>Students will know…</w:t>
            </w:r>
          </w:p>
          <w:p w:rsidR="005069CF" w:rsidRPr="005F2165" w:rsidRDefault="005069CF" w:rsidP="00587080">
            <w:pPr>
              <w:pStyle w:val="ListParagraph"/>
              <w:numPr>
                <w:ilvl w:val="0"/>
                <w:numId w:val="10"/>
              </w:numPr>
              <w:rPr>
                <w:sz w:val="22"/>
                <w:szCs w:val="22"/>
              </w:rPr>
            </w:pPr>
            <w:r w:rsidRPr="005F2165">
              <w:rPr>
                <w:sz w:val="22"/>
                <w:szCs w:val="22"/>
              </w:rPr>
              <w:t>How to determine whether an object is a living organism or not.</w:t>
            </w:r>
          </w:p>
          <w:p w:rsidR="005069CF" w:rsidRPr="005F2165" w:rsidRDefault="005069CF" w:rsidP="00587080">
            <w:pPr>
              <w:pStyle w:val="ListParagraph"/>
              <w:numPr>
                <w:ilvl w:val="0"/>
                <w:numId w:val="10"/>
              </w:numPr>
              <w:rPr>
                <w:sz w:val="22"/>
                <w:szCs w:val="22"/>
              </w:rPr>
            </w:pPr>
            <w:r w:rsidRPr="005F2165">
              <w:rPr>
                <w:sz w:val="22"/>
                <w:szCs w:val="22"/>
              </w:rPr>
              <w:t>All living things are made up of cells.</w:t>
            </w:r>
          </w:p>
          <w:p w:rsidR="007A2025" w:rsidRPr="005F2165" w:rsidRDefault="005069CF" w:rsidP="00587080">
            <w:pPr>
              <w:pStyle w:val="ListParagraph"/>
              <w:numPr>
                <w:ilvl w:val="0"/>
                <w:numId w:val="10"/>
              </w:numPr>
              <w:rPr>
                <w:sz w:val="22"/>
                <w:szCs w:val="22"/>
              </w:rPr>
            </w:pPr>
            <w:r w:rsidRPr="005F2165">
              <w:rPr>
                <w:sz w:val="22"/>
                <w:szCs w:val="22"/>
              </w:rPr>
              <w:t xml:space="preserve">Cellular </w:t>
            </w:r>
            <w:r w:rsidR="00587080" w:rsidRPr="005F2165">
              <w:rPr>
                <w:sz w:val="22"/>
                <w:szCs w:val="22"/>
              </w:rPr>
              <w:t>st</w:t>
            </w:r>
            <w:r w:rsidRPr="005F2165">
              <w:rPr>
                <w:sz w:val="22"/>
                <w:szCs w:val="22"/>
              </w:rPr>
              <w:t>ructures, anatomy, and functions of cellular organelles (e.g., cell wall, cell membrane, nucleus, cytoplasm</w:t>
            </w:r>
            <w:r w:rsidR="005F2165" w:rsidRPr="005F2165">
              <w:rPr>
                <w:sz w:val="22"/>
                <w:szCs w:val="22"/>
              </w:rPr>
              <w:t>, mitochondria, chloroplasts, endoplasmic reticulum</w:t>
            </w:r>
            <w:r w:rsidRPr="005F2165">
              <w:rPr>
                <w:sz w:val="22"/>
                <w:szCs w:val="22"/>
              </w:rPr>
              <w:t>)</w:t>
            </w:r>
          </w:p>
          <w:p w:rsidR="005F2165" w:rsidRPr="005F2165" w:rsidRDefault="005F2165" w:rsidP="00587080">
            <w:pPr>
              <w:pStyle w:val="ListParagraph"/>
              <w:numPr>
                <w:ilvl w:val="0"/>
                <w:numId w:val="10"/>
              </w:numPr>
              <w:rPr>
                <w:sz w:val="22"/>
                <w:szCs w:val="22"/>
              </w:rPr>
            </w:pPr>
            <w:r w:rsidRPr="005F2165">
              <w:rPr>
                <w:sz w:val="22"/>
                <w:szCs w:val="22"/>
              </w:rPr>
              <w:t xml:space="preserve">Cellular membrane </w:t>
            </w:r>
            <w:r w:rsidR="00FE0C3A" w:rsidRPr="005F2165">
              <w:rPr>
                <w:sz w:val="22"/>
                <w:szCs w:val="22"/>
              </w:rPr>
              <w:t>processes</w:t>
            </w:r>
            <w:r w:rsidRPr="005F2165">
              <w:rPr>
                <w:sz w:val="22"/>
                <w:szCs w:val="22"/>
              </w:rPr>
              <w:t xml:space="preserve"> such as diffusion and osmosis.</w:t>
            </w:r>
          </w:p>
          <w:p w:rsidR="00587080" w:rsidRPr="005F2165" w:rsidRDefault="005F2165" w:rsidP="00587080">
            <w:pPr>
              <w:pStyle w:val="ListParagraph"/>
              <w:numPr>
                <w:ilvl w:val="0"/>
                <w:numId w:val="10"/>
              </w:numPr>
              <w:rPr>
                <w:sz w:val="22"/>
                <w:szCs w:val="22"/>
              </w:rPr>
            </w:pPr>
            <w:r w:rsidRPr="005F2165">
              <w:rPr>
                <w:sz w:val="22"/>
                <w:szCs w:val="22"/>
              </w:rPr>
              <w:t>Cellular metabolic processes</w:t>
            </w:r>
            <w:r w:rsidR="00FE0C3A" w:rsidRPr="005F2165">
              <w:rPr>
                <w:sz w:val="22"/>
                <w:szCs w:val="22"/>
              </w:rPr>
              <w:t xml:space="preserve"> </w:t>
            </w:r>
            <w:r w:rsidRPr="005F2165">
              <w:rPr>
                <w:sz w:val="22"/>
                <w:szCs w:val="22"/>
              </w:rPr>
              <w:t xml:space="preserve">such as </w:t>
            </w:r>
            <w:r w:rsidR="00FE0C3A" w:rsidRPr="005F2165">
              <w:rPr>
                <w:sz w:val="22"/>
                <w:szCs w:val="22"/>
              </w:rPr>
              <w:t>photosynthesis, and respiration.</w:t>
            </w:r>
          </w:p>
          <w:p w:rsidR="00587080" w:rsidRPr="005F2165" w:rsidRDefault="005069CF" w:rsidP="00587080">
            <w:pPr>
              <w:pStyle w:val="ListParagraph"/>
              <w:numPr>
                <w:ilvl w:val="0"/>
                <w:numId w:val="10"/>
              </w:numPr>
              <w:rPr>
                <w:sz w:val="22"/>
                <w:szCs w:val="22"/>
              </w:rPr>
            </w:pPr>
            <w:r w:rsidRPr="005F2165">
              <w:rPr>
                <w:sz w:val="22"/>
                <w:szCs w:val="22"/>
              </w:rPr>
              <w:t>The discoveries and contributions made by Hooke and others that led to the development of the cell theory.</w:t>
            </w:r>
          </w:p>
          <w:p w:rsidR="007A2025" w:rsidRDefault="007A2025" w:rsidP="0095560E"/>
        </w:tc>
        <w:tc>
          <w:tcPr>
            <w:tcW w:w="307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3213EA">
            <w:r>
              <w:rPr>
                <w:rFonts w:ascii="Arial" w:hAnsi="Arial"/>
                <w:i/>
                <w:sz w:val="22"/>
              </w:rPr>
              <w:t>Students will be skilled at…</w:t>
            </w:r>
          </w:p>
          <w:p w:rsidR="007A2025" w:rsidRPr="0095560E" w:rsidRDefault="00587080" w:rsidP="00170C66">
            <w:pPr>
              <w:pStyle w:val="ListParagraph"/>
              <w:numPr>
                <w:ilvl w:val="0"/>
                <w:numId w:val="7"/>
              </w:numPr>
              <w:rPr>
                <w:sz w:val="22"/>
                <w:szCs w:val="22"/>
              </w:rPr>
            </w:pPr>
            <w:r w:rsidRPr="0095560E">
              <w:rPr>
                <w:sz w:val="22"/>
                <w:szCs w:val="22"/>
              </w:rPr>
              <w:t>Observing and identifying various cells by using light microscopes.</w:t>
            </w:r>
          </w:p>
          <w:p w:rsidR="00170C66" w:rsidRPr="0095560E" w:rsidRDefault="00587080" w:rsidP="00170C66">
            <w:pPr>
              <w:pStyle w:val="ListParagraph"/>
              <w:numPr>
                <w:ilvl w:val="0"/>
                <w:numId w:val="7"/>
              </w:numPr>
              <w:rPr>
                <w:sz w:val="22"/>
                <w:szCs w:val="22"/>
              </w:rPr>
            </w:pPr>
            <w:r w:rsidRPr="0095560E">
              <w:rPr>
                <w:sz w:val="22"/>
                <w:szCs w:val="22"/>
              </w:rPr>
              <w:t xml:space="preserve">Identifying </w:t>
            </w:r>
            <w:r w:rsidR="005F2165" w:rsidRPr="0095560E">
              <w:rPr>
                <w:sz w:val="22"/>
                <w:szCs w:val="22"/>
              </w:rPr>
              <w:t xml:space="preserve">and contrasting </w:t>
            </w:r>
            <w:r w:rsidRPr="0095560E">
              <w:rPr>
                <w:sz w:val="22"/>
                <w:szCs w:val="22"/>
              </w:rPr>
              <w:t>plant and animal cells by recognizing their differences (e.g., cell wall, membrane, chloroplasts).</w:t>
            </w:r>
          </w:p>
          <w:p w:rsidR="00587080" w:rsidRPr="0095560E" w:rsidRDefault="005F2165" w:rsidP="00170C66">
            <w:pPr>
              <w:pStyle w:val="ListParagraph"/>
              <w:numPr>
                <w:ilvl w:val="0"/>
                <w:numId w:val="7"/>
              </w:numPr>
              <w:rPr>
                <w:sz w:val="22"/>
                <w:szCs w:val="22"/>
              </w:rPr>
            </w:pPr>
            <w:r w:rsidRPr="0095560E">
              <w:rPr>
                <w:sz w:val="22"/>
                <w:szCs w:val="22"/>
              </w:rPr>
              <w:t>Comparing</w:t>
            </w:r>
            <w:r w:rsidR="00587080" w:rsidRPr="0095560E">
              <w:rPr>
                <w:sz w:val="22"/>
                <w:szCs w:val="22"/>
              </w:rPr>
              <w:t xml:space="preserve"> and contrast</w:t>
            </w:r>
            <w:r w:rsidRPr="0095560E">
              <w:rPr>
                <w:sz w:val="22"/>
                <w:szCs w:val="22"/>
              </w:rPr>
              <w:t>ing different prokaryotic and eukaryotic cells</w:t>
            </w:r>
            <w:r w:rsidR="00587080" w:rsidRPr="0095560E">
              <w:rPr>
                <w:sz w:val="22"/>
                <w:szCs w:val="22"/>
              </w:rPr>
              <w:t>.</w:t>
            </w:r>
          </w:p>
          <w:p w:rsidR="00587080" w:rsidRPr="0095560E" w:rsidRDefault="00587080" w:rsidP="00170C66">
            <w:pPr>
              <w:pStyle w:val="ListParagraph"/>
              <w:numPr>
                <w:ilvl w:val="0"/>
                <w:numId w:val="7"/>
              </w:numPr>
              <w:rPr>
                <w:sz w:val="22"/>
                <w:szCs w:val="22"/>
              </w:rPr>
            </w:pPr>
            <w:r w:rsidRPr="0095560E">
              <w:rPr>
                <w:sz w:val="22"/>
                <w:szCs w:val="22"/>
              </w:rPr>
              <w:t>Model</w:t>
            </w:r>
            <w:r w:rsidR="005F2165" w:rsidRPr="0095560E">
              <w:rPr>
                <w:sz w:val="22"/>
                <w:szCs w:val="22"/>
              </w:rPr>
              <w:t>ing</w:t>
            </w:r>
            <w:r w:rsidRPr="0095560E">
              <w:rPr>
                <w:sz w:val="22"/>
                <w:szCs w:val="22"/>
              </w:rPr>
              <w:t xml:space="preserve"> and explain</w:t>
            </w:r>
            <w:r w:rsidR="005F2165" w:rsidRPr="0095560E">
              <w:rPr>
                <w:sz w:val="22"/>
                <w:szCs w:val="22"/>
              </w:rPr>
              <w:t>ing</w:t>
            </w:r>
            <w:r w:rsidRPr="0095560E">
              <w:rPr>
                <w:sz w:val="22"/>
                <w:szCs w:val="22"/>
              </w:rPr>
              <w:t xml:space="preserve"> the cell processes of diffusion and osmosis.</w:t>
            </w:r>
          </w:p>
          <w:p w:rsidR="00587080" w:rsidRPr="0095560E" w:rsidRDefault="005F2165" w:rsidP="00170C66">
            <w:pPr>
              <w:pStyle w:val="ListParagraph"/>
              <w:numPr>
                <w:ilvl w:val="0"/>
                <w:numId w:val="7"/>
              </w:numPr>
              <w:rPr>
                <w:sz w:val="22"/>
                <w:szCs w:val="22"/>
              </w:rPr>
            </w:pPr>
            <w:r w:rsidRPr="0095560E">
              <w:rPr>
                <w:sz w:val="22"/>
                <w:szCs w:val="22"/>
              </w:rPr>
              <w:t>Illustrating the codependent relationship between photosynthesis and respiration.</w:t>
            </w:r>
          </w:p>
          <w:p w:rsidR="005F2165" w:rsidRPr="0095560E" w:rsidRDefault="005F2165" w:rsidP="005F2165">
            <w:pPr>
              <w:pStyle w:val="ListParagraph"/>
              <w:rPr>
                <w:sz w:val="22"/>
                <w:szCs w:val="22"/>
              </w:rPr>
            </w:pPr>
          </w:p>
          <w:p w:rsidR="007A2025" w:rsidRPr="0095560E" w:rsidRDefault="007A2025">
            <w:pPr>
              <w:rPr>
                <w:sz w:val="22"/>
                <w:szCs w:val="22"/>
              </w:rPr>
            </w:pPr>
          </w:p>
          <w:p w:rsidR="007A2025" w:rsidRPr="0095560E" w:rsidRDefault="007A2025">
            <w:pPr>
              <w:rPr>
                <w:sz w:val="22"/>
                <w:szCs w:val="22"/>
              </w:rPr>
            </w:pPr>
          </w:p>
          <w:p w:rsidR="007A2025" w:rsidRDefault="007A2025" w:rsidP="0095560E"/>
        </w:tc>
      </w:tr>
    </w:tbl>
    <w:p w:rsidR="007A2025" w:rsidRDefault="007A2025" w:rsidP="00B154A3">
      <w:pPr>
        <w:spacing w:after="0"/>
      </w:pPr>
    </w:p>
    <w:p w:rsidR="007A2025" w:rsidRDefault="007A2025">
      <w:pPr>
        <w:spacing w:after="0"/>
        <w:jc w:val="center"/>
      </w:pPr>
    </w:p>
    <w:tbl>
      <w:tblPr>
        <w:tblW w:w="0" w:type="auto"/>
        <w:tblInd w:w="-108" w:type="dxa"/>
        <w:tblCellMar>
          <w:left w:w="10" w:type="dxa"/>
          <w:right w:w="10" w:type="dxa"/>
        </w:tblCellMar>
        <w:tblLook w:val="0000" w:firstRow="0" w:lastRow="0" w:firstColumn="0" w:lastColumn="0" w:noHBand="0" w:noVBand="0"/>
      </w:tblPr>
      <w:tblGrid>
        <w:gridCol w:w="4339"/>
        <w:gridCol w:w="4516"/>
      </w:tblGrid>
      <w:tr w:rsidR="007A2025" w:rsidTr="0069053B">
        <w:tblPrEx>
          <w:tblCellMar>
            <w:top w:w="0" w:type="dxa"/>
            <w:bottom w:w="0" w:type="dxa"/>
          </w:tblCellMar>
        </w:tblPrEx>
        <w:tc>
          <w:tcPr>
            <w:tcW w:w="4427"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7A2025" w:rsidRPr="00D4388B" w:rsidRDefault="003213EA" w:rsidP="00D4388B">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b/>
                <w:sz w:val="26"/>
              </w:rPr>
            </w:pPr>
            <w:r>
              <w:rPr>
                <w:rFonts w:ascii="Arial" w:hAnsi="Arial"/>
                <w:b/>
                <w:sz w:val="26"/>
              </w:rPr>
              <w:t xml:space="preserve">Stage 2 – EVIDENCE </w:t>
            </w:r>
          </w:p>
        </w:tc>
      </w:tr>
      <w:tr w:rsidR="007A2025" w:rsidTr="0069053B">
        <w:tblPrEx>
          <w:tblCellMar>
            <w:top w:w="0" w:type="dxa"/>
            <w:bottom w:w="0" w:type="dxa"/>
          </w:tblCellMar>
        </w:tblPrEx>
        <w:tc>
          <w:tcPr>
            <w:tcW w:w="4427"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2025" w:rsidRDefault="003213EA" w:rsidP="00D4388B">
            <w:pPr>
              <w:pBdr>
                <w:top w:val="single" w:sz="4" w:space="1" w:color="auto"/>
                <w:left w:val="single" w:sz="4" w:space="4" w:color="auto"/>
                <w:bottom w:val="single" w:sz="4" w:space="1" w:color="auto"/>
                <w:right w:val="single" w:sz="4" w:space="4" w:color="auto"/>
              </w:pBdr>
              <w:shd w:val="clear" w:color="auto" w:fill="D9D9D9" w:themeFill="background1" w:themeFillShade="D9"/>
            </w:pPr>
            <w:r>
              <w:rPr>
                <w:rFonts w:ascii="Arial" w:hAnsi="Arial"/>
                <w:sz w:val="22"/>
              </w:rPr>
              <w:t>PERFORMANCE TASK(S):</w:t>
            </w:r>
          </w:p>
          <w:p w:rsidR="00587080" w:rsidRPr="00587080" w:rsidRDefault="003213EA" w:rsidP="00D4388B">
            <w:pPr>
              <w:rPr>
                <w:rFonts w:ascii="Arial" w:hAnsi="Arial"/>
                <w:i/>
                <w:sz w:val="22"/>
              </w:rPr>
            </w:pPr>
            <w:r>
              <w:rPr>
                <w:rFonts w:ascii="Arial" w:hAnsi="Arial"/>
                <w:i/>
                <w:sz w:val="22"/>
              </w:rPr>
              <w:t xml:space="preserve">Students will show that </w:t>
            </w:r>
            <w:r>
              <w:rPr>
                <w:rFonts w:ascii="Arial" w:hAnsi="Arial"/>
                <w:i/>
                <w:sz w:val="22"/>
              </w:rPr>
              <w:t>they really understand by evidence of…</w:t>
            </w:r>
          </w:p>
          <w:p w:rsidR="007A2025" w:rsidRDefault="0095560E" w:rsidP="00D4388B">
            <w:pPr>
              <w:pStyle w:val="ListParagraph"/>
              <w:numPr>
                <w:ilvl w:val="0"/>
                <w:numId w:val="11"/>
              </w:numPr>
              <w:rPr>
                <w:sz w:val="22"/>
                <w:szCs w:val="22"/>
              </w:rPr>
            </w:pPr>
            <w:r>
              <w:rPr>
                <w:sz w:val="22"/>
                <w:szCs w:val="22"/>
              </w:rPr>
              <w:t xml:space="preserve">Correctly identifying living </w:t>
            </w:r>
            <w:proofErr w:type="spellStart"/>
            <w:r>
              <w:rPr>
                <w:sz w:val="22"/>
                <w:szCs w:val="22"/>
              </w:rPr>
              <w:t>vs</w:t>
            </w:r>
            <w:proofErr w:type="spellEnd"/>
            <w:r>
              <w:rPr>
                <w:sz w:val="22"/>
                <w:szCs w:val="22"/>
              </w:rPr>
              <w:t xml:space="preserve"> non-living things by examini</w:t>
            </w:r>
            <w:r w:rsidR="00D4388B">
              <w:rPr>
                <w:sz w:val="22"/>
                <w:szCs w:val="22"/>
              </w:rPr>
              <w:t>ng microscopic depictions of various</w:t>
            </w:r>
            <w:r>
              <w:rPr>
                <w:sz w:val="22"/>
                <w:szCs w:val="22"/>
              </w:rPr>
              <w:t xml:space="preserve"> objects.</w:t>
            </w:r>
          </w:p>
          <w:p w:rsidR="00B605C6" w:rsidRDefault="0095560E" w:rsidP="00D4388B">
            <w:pPr>
              <w:pStyle w:val="ListParagraph"/>
              <w:numPr>
                <w:ilvl w:val="0"/>
                <w:numId w:val="11"/>
              </w:numPr>
              <w:rPr>
                <w:sz w:val="22"/>
                <w:szCs w:val="22"/>
              </w:rPr>
            </w:pPr>
            <w:r>
              <w:rPr>
                <w:sz w:val="22"/>
                <w:szCs w:val="22"/>
              </w:rPr>
              <w:t xml:space="preserve">Correctly identifying plant and animal cells and their respective cellular organelles. </w:t>
            </w:r>
          </w:p>
          <w:p w:rsidR="0095560E" w:rsidRDefault="00D4388B" w:rsidP="00D4388B">
            <w:pPr>
              <w:pStyle w:val="ListParagraph"/>
              <w:numPr>
                <w:ilvl w:val="0"/>
                <w:numId w:val="11"/>
              </w:numPr>
              <w:rPr>
                <w:sz w:val="22"/>
                <w:szCs w:val="22"/>
              </w:rPr>
            </w:pPr>
            <w:r>
              <w:rPr>
                <w:sz w:val="22"/>
                <w:szCs w:val="22"/>
              </w:rPr>
              <w:t>Comparing</w:t>
            </w:r>
            <w:r w:rsidR="0095560E">
              <w:rPr>
                <w:sz w:val="22"/>
                <w:szCs w:val="22"/>
              </w:rPr>
              <w:t xml:space="preserve"> and contrast</w:t>
            </w:r>
            <w:r>
              <w:rPr>
                <w:sz w:val="22"/>
                <w:szCs w:val="22"/>
              </w:rPr>
              <w:t>ing</w:t>
            </w:r>
            <w:r w:rsidR="0095560E">
              <w:rPr>
                <w:sz w:val="22"/>
                <w:szCs w:val="22"/>
              </w:rPr>
              <w:t xml:space="preserve"> the anatomy of prokaryotic and eukaryotic cells using a Venn diagram.</w:t>
            </w:r>
          </w:p>
          <w:p w:rsidR="0095560E" w:rsidRDefault="00D4388B" w:rsidP="00D4388B">
            <w:pPr>
              <w:pStyle w:val="ListParagraph"/>
              <w:numPr>
                <w:ilvl w:val="0"/>
                <w:numId w:val="11"/>
              </w:numPr>
              <w:rPr>
                <w:sz w:val="22"/>
                <w:szCs w:val="22"/>
              </w:rPr>
            </w:pPr>
            <w:r>
              <w:rPr>
                <w:sz w:val="22"/>
                <w:szCs w:val="22"/>
              </w:rPr>
              <w:t>Recognizing</w:t>
            </w:r>
            <w:r w:rsidR="0095560E">
              <w:rPr>
                <w:sz w:val="22"/>
                <w:szCs w:val="22"/>
              </w:rPr>
              <w:t xml:space="preserve"> examples of diffusion and osmosis and know the difference between them.</w:t>
            </w:r>
          </w:p>
          <w:p w:rsidR="00B605C6" w:rsidRDefault="00D4388B" w:rsidP="00D4388B">
            <w:pPr>
              <w:pStyle w:val="ListParagraph"/>
              <w:numPr>
                <w:ilvl w:val="0"/>
                <w:numId w:val="11"/>
              </w:numPr>
              <w:rPr>
                <w:sz w:val="22"/>
                <w:szCs w:val="22"/>
              </w:rPr>
            </w:pPr>
            <w:r>
              <w:rPr>
                <w:sz w:val="22"/>
                <w:szCs w:val="22"/>
              </w:rPr>
              <w:t>Creating</w:t>
            </w:r>
            <w:r w:rsidR="00B605C6">
              <w:rPr>
                <w:sz w:val="22"/>
                <w:szCs w:val="22"/>
              </w:rPr>
              <w:t xml:space="preserve"> a concept map to illustrate the co-de</w:t>
            </w:r>
            <w:r w:rsidR="0095560E">
              <w:rPr>
                <w:sz w:val="22"/>
                <w:szCs w:val="22"/>
              </w:rPr>
              <w:t>pendent</w:t>
            </w:r>
            <w:r w:rsidR="00B605C6">
              <w:rPr>
                <w:sz w:val="22"/>
                <w:szCs w:val="22"/>
              </w:rPr>
              <w:t xml:space="preserve"> </w:t>
            </w:r>
            <w:r w:rsidR="0095560E">
              <w:rPr>
                <w:sz w:val="22"/>
                <w:szCs w:val="22"/>
              </w:rPr>
              <w:t>nature</w:t>
            </w:r>
            <w:r w:rsidR="00B605C6">
              <w:rPr>
                <w:sz w:val="22"/>
                <w:szCs w:val="22"/>
              </w:rPr>
              <w:t xml:space="preserve"> photosynthesis and respiration.</w:t>
            </w:r>
          </w:p>
          <w:p w:rsidR="00B605C6" w:rsidRDefault="0095560E" w:rsidP="00D4388B">
            <w:pPr>
              <w:pStyle w:val="ListParagraph"/>
              <w:numPr>
                <w:ilvl w:val="0"/>
                <w:numId w:val="11"/>
              </w:numPr>
              <w:rPr>
                <w:sz w:val="22"/>
                <w:szCs w:val="22"/>
              </w:rPr>
            </w:pPr>
            <w:r>
              <w:rPr>
                <w:sz w:val="22"/>
                <w:szCs w:val="22"/>
              </w:rPr>
              <w:t>C</w:t>
            </w:r>
            <w:r w:rsidR="00D4388B">
              <w:rPr>
                <w:sz w:val="22"/>
                <w:szCs w:val="22"/>
              </w:rPr>
              <w:t>reating</w:t>
            </w:r>
            <w:r>
              <w:rPr>
                <w:sz w:val="22"/>
                <w:szCs w:val="22"/>
              </w:rPr>
              <w:t xml:space="preserve"> analogies between cellular organelles and their functions by </w:t>
            </w:r>
            <w:proofErr w:type="gramStart"/>
            <w:r>
              <w:rPr>
                <w:sz w:val="22"/>
                <w:szCs w:val="22"/>
              </w:rPr>
              <w:t>comparing  them</w:t>
            </w:r>
            <w:proofErr w:type="gramEnd"/>
            <w:r>
              <w:rPr>
                <w:sz w:val="22"/>
                <w:szCs w:val="22"/>
              </w:rPr>
              <w:t xml:space="preserve"> to a factory.</w:t>
            </w:r>
          </w:p>
          <w:p w:rsidR="00D4388B" w:rsidRPr="00D4388B" w:rsidRDefault="00D4388B" w:rsidP="00D4388B">
            <w:pPr>
              <w:pStyle w:val="ListParagraph"/>
              <w:numPr>
                <w:ilvl w:val="0"/>
                <w:numId w:val="11"/>
              </w:numPr>
              <w:rPr>
                <w:sz w:val="22"/>
                <w:szCs w:val="22"/>
              </w:rPr>
            </w:pPr>
            <w:r>
              <w:rPr>
                <w:sz w:val="22"/>
                <w:szCs w:val="22"/>
              </w:rPr>
              <w:t>Designing a 3D model of a plant or animal cell that includes accurate depictions/representations.</w:t>
            </w:r>
          </w:p>
          <w:p w:rsidR="00D4388B" w:rsidRDefault="00D4388B" w:rsidP="00D4388B">
            <w:pPr>
              <w:pStyle w:val="ListParagraph"/>
              <w:numPr>
                <w:ilvl w:val="0"/>
                <w:numId w:val="11"/>
              </w:numPr>
              <w:rPr>
                <w:sz w:val="22"/>
                <w:szCs w:val="22"/>
              </w:rPr>
            </w:pPr>
            <w:r>
              <w:rPr>
                <w:sz w:val="22"/>
                <w:szCs w:val="22"/>
              </w:rPr>
              <w:t>Collecting and interpreting data, making observations and sound inferences</w:t>
            </w:r>
          </w:p>
          <w:p w:rsidR="007A2025" w:rsidRDefault="00D4388B" w:rsidP="00D4388B">
            <w:pPr>
              <w:pStyle w:val="ListParagraph"/>
              <w:numPr>
                <w:ilvl w:val="0"/>
                <w:numId w:val="11"/>
              </w:numPr>
              <w:rPr>
                <w:sz w:val="22"/>
                <w:szCs w:val="22"/>
              </w:rPr>
            </w:pPr>
            <w:r>
              <w:rPr>
                <w:sz w:val="22"/>
                <w:szCs w:val="22"/>
              </w:rPr>
              <w:t xml:space="preserve">Completing quizzes, </w:t>
            </w:r>
            <w:proofErr w:type="spellStart"/>
            <w:r>
              <w:rPr>
                <w:sz w:val="22"/>
                <w:szCs w:val="22"/>
              </w:rPr>
              <w:t>bellwork</w:t>
            </w:r>
            <w:proofErr w:type="spellEnd"/>
            <w:r>
              <w:rPr>
                <w:sz w:val="22"/>
                <w:szCs w:val="22"/>
              </w:rPr>
              <w:t>, and other assessments with a competency of 70% or better.</w:t>
            </w:r>
          </w:p>
          <w:p w:rsidR="007A2025" w:rsidRDefault="003213EA" w:rsidP="00D4388B">
            <w:pPr>
              <w:pBdr>
                <w:top w:val="single" w:sz="4" w:space="1" w:color="auto"/>
                <w:left w:val="single" w:sz="4" w:space="4" w:color="auto"/>
                <w:bottom w:val="single" w:sz="4" w:space="1" w:color="auto"/>
                <w:right w:val="single" w:sz="4" w:space="4" w:color="auto"/>
              </w:pBdr>
              <w:shd w:val="clear" w:color="auto" w:fill="D9D9D9" w:themeFill="background1" w:themeFillShade="D9"/>
            </w:pPr>
            <w:r>
              <w:rPr>
                <w:rFonts w:ascii="Arial" w:hAnsi="Arial"/>
                <w:sz w:val="22"/>
              </w:rPr>
              <w:t>PERFORMANCE TASK(S) CRITERIA:</w:t>
            </w:r>
          </w:p>
          <w:p w:rsidR="007A2025" w:rsidRDefault="003213EA" w:rsidP="00D4388B">
            <w:r>
              <w:rPr>
                <w:rFonts w:ascii="Arial" w:hAnsi="Arial"/>
                <w:i/>
                <w:sz w:val="22"/>
              </w:rPr>
              <w:t>The performance task will be evaluated by…</w:t>
            </w:r>
          </w:p>
          <w:p w:rsidR="007A2025" w:rsidRDefault="00E46FFA" w:rsidP="00D4388B">
            <w:pPr>
              <w:pStyle w:val="ListParagraph"/>
              <w:numPr>
                <w:ilvl w:val="0"/>
                <w:numId w:val="11"/>
              </w:numPr>
            </w:pPr>
            <w:r>
              <w:t xml:space="preserve">Correctly identifying living </w:t>
            </w:r>
            <w:proofErr w:type="spellStart"/>
            <w:r>
              <w:t>vs</w:t>
            </w:r>
            <w:proofErr w:type="spellEnd"/>
            <w:r>
              <w:t xml:space="preserve"> non-living things as well as properly identifying plant and animal cells and their organelles will be assessed by how many correct answers recorded on a lab observation sheet. 70% correctly identified being proficient.</w:t>
            </w:r>
          </w:p>
          <w:p w:rsidR="00E46FFA" w:rsidRDefault="00E46FFA" w:rsidP="00D4388B">
            <w:pPr>
              <w:pStyle w:val="ListParagraph"/>
              <w:numPr>
                <w:ilvl w:val="0"/>
                <w:numId w:val="11"/>
              </w:numPr>
            </w:pPr>
            <w:r>
              <w:t xml:space="preserve"> The Venn diagram of the prokaryotic and eukaryotic must be an accurate depiction of the traits they have in common </w:t>
            </w:r>
            <w:proofErr w:type="spellStart"/>
            <w:r>
              <w:t>vs</w:t>
            </w:r>
            <w:proofErr w:type="spellEnd"/>
            <w:r>
              <w:t xml:space="preserve"> those that differ.  They must accurately identify at least two differences and two commonalities.</w:t>
            </w:r>
          </w:p>
          <w:p w:rsidR="00E46FFA" w:rsidRDefault="00E46FFA" w:rsidP="00D4388B">
            <w:pPr>
              <w:pStyle w:val="ListParagraph"/>
              <w:numPr>
                <w:ilvl w:val="0"/>
                <w:numId w:val="11"/>
              </w:numPr>
            </w:pPr>
            <w:r>
              <w:t>When shown a lab demonstration of diffusion or osmosis, students should be able to correctly answer relative questions with an accuracy of at least 70%.</w:t>
            </w:r>
          </w:p>
          <w:p w:rsidR="00E46FFA" w:rsidRDefault="00E46FFA" w:rsidP="00D4388B">
            <w:pPr>
              <w:pStyle w:val="ListParagraph"/>
              <w:numPr>
                <w:ilvl w:val="0"/>
                <w:numId w:val="11"/>
              </w:numPr>
            </w:pPr>
            <w:r>
              <w:lastRenderedPageBreak/>
              <w:t xml:space="preserve">The concept map relating photosynthesis to respiration will have to include at least five correct components and accurately depict </w:t>
            </w:r>
            <w:r w:rsidR="006F564F">
              <w:t>the cyclic relationship.</w:t>
            </w:r>
          </w:p>
          <w:p w:rsidR="00E46FFA" w:rsidRDefault="006F564F" w:rsidP="00D4388B">
            <w:pPr>
              <w:pStyle w:val="ListParagraph"/>
              <w:numPr>
                <w:ilvl w:val="0"/>
                <w:numId w:val="11"/>
              </w:numPr>
            </w:pPr>
            <w:r>
              <w:t>Creating analogies between the components of a living cell and that of a working factory will need to include at least three appropriate analogies.</w:t>
            </w:r>
          </w:p>
          <w:p w:rsidR="006F564F" w:rsidRDefault="006F564F" w:rsidP="00D4388B">
            <w:pPr>
              <w:pStyle w:val="ListParagraph"/>
              <w:numPr>
                <w:ilvl w:val="0"/>
                <w:numId w:val="11"/>
              </w:numPr>
            </w:pPr>
            <w:r>
              <w:t>The 3D model must be 3D, must be include a cell membrane, a nucleus, cytoplasm, and mitochondria. If the model is for a plant cell, it must include a cell wall and chloroplast.  The model must be appropriately labeled. The quality of the work and the accuracy of the information will also be assessed.</w:t>
            </w:r>
          </w:p>
          <w:p w:rsidR="00B605C6" w:rsidRDefault="006F564F" w:rsidP="006F564F">
            <w:pPr>
              <w:pStyle w:val="ListParagraph"/>
              <w:numPr>
                <w:ilvl w:val="0"/>
                <w:numId w:val="11"/>
              </w:numPr>
            </w:pPr>
            <w:r>
              <w:t>Lab notes of their data collection, sketches, observations, and inferences will be reviewed.  Full credit will be given for work that is complete and where there is evidence that they had participated in the lab activity.</w:t>
            </w:r>
          </w:p>
          <w:p w:rsidR="00B46659" w:rsidRDefault="00B46659" w:rsidP="00D4388B"/>
          <w:p w:rsidR="006F564F" w:rsidRDefault="006F564F" w:rsidP="00D4388B"/>
          <w:p w:rsidR="007A2025" w:rsidRDefault="003213EA" w:rsidP="006F564F">
            <w:pPr>
              <w:pBdr>
                <w:top w:val="single" w:sz="4" w:space="1" w:color="auto"/>
                <w:left w:val="single" w:sz="4" w:space="4" w:color="auto"/>
                <w:bottom w:val="single" w:sz="4" w:space="1" w:color="auto"/>
                <w:right w:val="single" w:sz="4" w:space="4" w:color="auto"/>
              </w:pBdr>
              <w:shd w:val="clear" w:color="auto" w:fill="D9D9D9" w:themeFill="background1" w:themeFillShade="D9"/>
            </w:pPr>
            <w:r>
              <w:rPr>
                <w:rFonts w:ascii="Arial" w:hAnsi="Arial"/>
                <w:sz w:val="22"/>
              </w:rPr>
              <w:t>OTHER EVIDENCE:</w:t>
            </w:r>
          </w:p>
          <w:p w:rsidR="007A2025" w:rsidRDefault="003213EA">
            <w:r>
              <w:rPr>
                <w:rFonts w:ascii="Arial" w:hAnsi="Arial"/>
                <w:i/>
                <w:sz w:val="22"/>
              </w:rPr>
              <w:t>Students will show they have achieved Stage 1 goals by…</w:t>
            </w:r>
          </w:p>
          <w:p w:rsidR="003514A1" w:rsidRDefault="003514A1" w:rsidP="003514A1">
            <w:pPr>
              <w:pStyle w:val="ListParagraph"/>
              <w:numPr>
                <w:ilvl w:val="0"/>
                <w:numId w:val="13"/>
              </w:numPr>
            </w:pPr>
            <w:r>
              <w:t>Answering thought provoking questions related to current issues regarding the definition of life or cellular research.  Credit will be given to the extent that they are able to defend their position or viewpoint based on supportive biological knowledge that they acquired during the learning activities of the unit.</w:t>
            </w:r>
          </w:p>
          <w:p w:rsidR="003514A1" w:rsidRDefault="003514A1" w:rsidP="003514A1">
            <w:pPr>
              <w:pStyle w:val="ListParagraph"/>
              <w:numPr>
                <w:ilvl w:val="0"/>
                <w:numId w:val="13"/>
              </w:numPr>
            </w:pPr>
            <w:r>
              <w:t>Creating a presentation of their choosing (music, poem, artwork, essay) that represents how the cell is the basic unit of life and includes how cellular processes are what sustain life. Credit will be given for the thoroughness of their work and how much of their new knowledge of the cell was applied to their project.</w:t>
            </w:r>
          </w:p>
          <w:p w:rsidR="003514A1" w:rsidRDefault="003514A1" w:rsidP="003514A1"/>
          <w:p w:rsidR="001A0D07" w:rsidRDefault="001A0D07" w:rsidP="003514A1"/>
          <w:p w:rsidR="001A0D07" w:rsidRDefault="001A0D07" w:rsidP="003514A1"/>
          <w:p w:rsidR="001A0D07" w:rsidRDefault="001A0D07" w:rsidP="003514A1"/>
          <w:p w:rsidR="001A0D07" w:rsidRDefault="001A0D07" w:rsidP="003514A1"/>
          <w:p w:rsidR="001A0D07" w:rsidRDefault="001A0D07" w:rsidP="003514A1"/>
        </w:tc>
      </w:tr>
      <w:tr w:rsidR="007A2025" w:rsidTr="0069053B">
        <w:tblPrEx>
          <w:tblCellMar>
            <w:top w:w="0" w:type="dxa"/>
            <w:bottom w:w="0" w:type="dxa"/>
          </w:tblCellMar>
        </w:tblPrEx>
        <w:trPr>
          <w:trHeight w:val="440"/>
        </w:trPr>
        <w:tc>
          <w:tcPr>
            <w:tcW w:w="4427" w:type="dxa"/>
            <w:gridSpan w:val="2"/>
            <w:tcBorders>
              <w:top w:val="single" w:sz="4" w:space="0" w:color="auto"/>
              <w:bottom w:val="single" w:sz="4" w:space="0" w:color="00000A"/>
            </w:tcBorders>
            <w:shd w:val="clear" w:color="auto" w:fill="auto"/>
            <w:tcMar>
              <w:top w:w="0" w:type="dxa"/>
              <w:left w:w="108" w:type="dxa"/>
              <w:bottom w:w="0" w:type="dxa"/>
              <w:right w:w="108" w:type="dxa"/>
            </w:tcMar>
          </w:tcPr>
          <w:p w:rsidR="007A2025" w:rsidRDefault="003213EA" w:rsidP="0069053B">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b/>
                <w:sz w:val="26"/>
              </w:rPr>
            </w:pPr>
            <w:r>
              <w:rPr>
                <w:rFonts w:ascii="Arial" w:hAnsi="Arial"/>
                <w:b/>
                <w:sz w:val="26"/>
              </w:rPr>
              <w:lastRenderedPageBreak/>
              <w:t>Stage 3 – LEARNING PLAN</w:t>
            </w:r>
          </w:p>
          <w:p w:rsidR="0069053B" w:rsidRDefault="0069053B" w:rsidP="0069053B">
            <w:pPr>
              <w:pBdr>
                <w:top w:val="single" w:sz="4" w:space="1" w:color="auto"/>
                <w:left w:val="single" w:sz="4" w:space="4" w:color="auto"/>
                <w:bottom w:val="single" w:sz="4" w:space="1" w:color="auto"/>
                <w:right w:val="single" w:sz="4" w:space="4" w:color="auto"/>
              </w:pBdr>
              <w:shd w:val="clear" w:color="auto" w:fill="FBD4B4" w:themeFill="accent6" w:themeFillTint="66"/>
              <w:jc w:val="center"/>
            </w:pPr>
          </w:p>
          <w:p w:rsidR="007A2025" w:rsidRDefault="007A2025"/>
        </w:tc>
      </w:tr>
      <w:tr w:rsidR="007A2025">
        <w:tblPrEx>
          <w:tblCellMar>
            <w:top w:w="0" w:type="dxa"/>
            <w:bottom w:w="0" w:type="dxa"/>
          </w:tblCellMar>
        </w:tblPrEx>
        <w:trPr>
          <w:trHeight w:val="1320"/>
        </w:trPr>
        <w:tc>
          <w:tcPr>
            <w:tcW w:w="4427"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3514A1" w:rsidRDefault="003213EA" w:rsidP="00181AC6">
            <w:pPr>
              <w:pBdr>
                <w:top w:val="single" w:sz="4" w:space="1" w:color="auto"/>
                <w:left w:val="single" w:sz="4" w:space="4" w:color="auto"/>
                <w:bottom w:val="single" w:sz="4" w:space="1" w:color="auto"/>
                <w:right w:val="single" w:sz="4" w:space="4" w:color="auto"/>
              </w:pBdr>
              <w:shd w:val="clear" w:color="auto" w:fill="D9D9D9" w:themeFill="background1" w:themeFillShade="D9"/>
            </w:pPr>
            <w:r>
              <w:rPr>
                <w:rFonts w:ascii="Arial" w:hAnsi="Arial"/>
                <w:sz w:val="22"/>
              </w:rPr>
              <w:t>PRE-ASSESSMENT:</w:t>
            </w:r>
          </w:p>
          <w:p w:rsidR="003514A1" w:rsidRDefault="00B605C6" w:rsidP="00FC25A5">
            <w:pPr>
              <w:pStyle w:val="ListParagraph"/>
              <w:numPr>
                <w:ilvl w:val="0"/>
                <w:numId w:val="14"/>
              </w:numPr>
            </w:pPr>
            <w:r>
              <w:t>Benchmark tests</w:t>
            </w:r>
            <w:r w:rsidR="003514A1">
              <w:t xml:space="preserve"> </w:t>
            </w:r>
            <w:r w:rsidR="00FC25A5">
              <w:t>given at the be</w:t>
            </w:r>
            <w:bookmarkStart w:id="0" w:name="_GoBack"/>
            <w:bookmarkEnd w:id="0"/>
            <w:r w:rsidR="00FC25A5">
              <w:t>ginning of the unit will</w:t>
            </w:r>
            <w:r w:rsidR="003514A1">
              <w:t xml:space="preserve"> asses</w:t>
            </w:r>
            <w:r w:rsidR="00FC25A5">
              <w:t>s their prior knowledge</w:t>
            </w:r>
            <w:r w:rsidR="003514A1">
              <w:t>.</w:t>
            </w:r>
          </w:p>
          <w:p w:rsidR="003514A1" w:rsidRDefault="003514A1" w:rsidP="00FC25A5">
            <w:pPr>
              <w:pStyle w:val="ListParagraph"/>
              <w:numPr>
                <w:ilvl w:val="0"/>
                <w:numId w:val="14"/>
              </w:numPr>
            </w:pPr>
            <w:r>
              <w:t xml:space="preserve">True/False quizzes that include common </w:t>
            </w:r>
            <w:r w:rsidR="00FC25A5">
              <w:t>misconceptions</w:t>
            </w:r>
            <w:r>
              <w:t xml:space="preserve">, given either as </w:t>
            </w:r>
            <w:proofErr w:type="spellStart"/>
            <w:r>
              <w:t>bellwork</w:t>
            </w:r>
            <w:proofErr w:type="spellEnd"/>
            <w:r>
              <w:t xml:space="preserve"> or at the beginning of a lesson.</w:t>
            </w:r>
          </w:p>
          <w:p w:rsidR="003514A1" w:rsidRDefault="003514A1" w:rsidP="00FC25A5">
            <w:pPr>
              <w:pStyle w:val="ListParagraph"/>
              <w:numPr>
                <w:ilvl w:val="0"/>
                <w:numId w:val="14"/>
              </w:numPr>
            </w:pPr>
            <w:r>
              <w:t>A lab safet</w:t>
            </w:r>
            <w:r w:rsidR="00FC25A5">
              <w:t>y or proper microscope handling</w:t>
            </w:r>
            <w:r>
              <w:t xml:space="preserve"> discussion</w:t>
            </w:r>
            <w:r w:rsidR="00FC25A5">
              <w:t xml:space="preserve"> prior to lab work</w:t>
            </w:r>
            <w:r>
              <w:t xml:space="preserve"> can assess prior laboratory skills.</w:t>
            </w:r>
          </w:p>
          <w:p w:rsidR="007A2025" w:rsidRDefault="007A2025"/>
        </w:tc>
      </w:tr>
      <w:tr w:rsidR="007A2025">
        <w:tblPrEx>
          <w:tblCellMar>
            <w:top w:w="0" w:type="dxa"/>
            <w:bottom w:w="0" w:type="dxa"/>
          </w:tblCellMar>
        </w:tblPrEx>
        <w:trPr>
          <w:trHeight w:val="3720"/>
        </w:trPr>
        <w:tc>
          <w:tcPr>
            <w:tcW w:w="4339" w:type="dxa"/>
            <w:tcBorders>
              <w:top w:val="single" w:sz="4" w:space="0" w:color="00000A"/>
              <w:right w:val="single" w:sz="4" w:space="0" w:color="00000A"/>
            </w:tcBorders>
            <w:shd w:val="clear" w:color="auto" w:fill="auto"/>
            <w:tcMar>
              <w:top w:w="0" w:type="dxa"/>
              <w:left w:w="108" w:type="dxa"/>
              <w:bottom w:w="0" w:type="dxa"/>
              <w:right w:w="108" w:type="dxa"/>
            </w:tcMar>
          </w:tcPr>
          <w:p w:rsidR="007A2025" w:rsidRDefault="003213EA" w:rsidP="00181AC6">
            <w:pPr>
              <w:pBdr>
                <w:top w:val="single" w:sz="4" w:space="1" w:color="auto"/>
                <w:left w:val="single" w:sz="4" w:space="4" w:color="auto"/>
                <w:bottom w:val="single" w:sz="4" w:space="1" w:color="auto"/>
                <w:right w:val="single" w:sz="4" w:space="4" w:color="auto"/>
              </w:pBdr>
              <w:shd w:val="clear" w:color="auto" w:fill="D9D9D9" w:themeFill="background1" w:themeFillShade="D9"/>
            </w:pPr>
            <w:r>
              <w:rPr>
                <w:rFonts w:ascii="Arial" w:hAnsi="Arial"/>
              </w:rPr>
              <w:t>MAJOR LEARNING</w:t>
            </w:r>
            <w:r>
              <w:rPr>
                <w:rFonts w:ascii="Arial" w:hAnsi="Arial"/>
              </w:rPr>
              <w:t xml:space="preserve"> EVENTS:</w:t>
            </w:r>
          </w:p>
          <w:p w:rsidR="007A2025" w:rsidRPr="00181AC6" w:rsidRDefault="007E3D43" w:rsidP="007E3D43">
            <w:pPr>
              <w:pStyle w:val="ListParagraph"/>
              <w:numPr>
                <w:ilvl w:val="0"/>
                <w:numId w:val="16"/>
              </w:numPr>
              <w:rPr>
                <w:sz w:val="22"/>
                <w:szCs w:val="22"/>
              </w:rPr>
            </w:pPr>
            <w:r w:rsidRPr="00181AC6">
              <w:rPr>
                <w:sz w:val="22"/>
                <w:szCs w:val="22"/>
              </w:rPr>
              <w:t>Provide proper microscope use instruction and allow students to view various objects (prepared slides) under the microscope. Have them determine what they t</w:t>
            </w:r>
            <w:r w:rsidR="00217442" w:rsidRPr="00181AC6">
              <w:rPr>
                <w:sz w:val="22"/>
                <w:szCs w:val="22"/>
              </w:rPr>
              <w:t>hink is alive, sketch and write</w:t>
            </w:r>
            <w:r w:rsidRPr="00181AC6">
              <w:rPr>
                <w:sz w:val="22"/>
                <w:szCs w:val="22"/>
              </w:rPr>
              <w:t xml:space="preserve"> observations in lab book.</w:t>
            </w:r>
          </w:p>
          <w:p w:rsidR="007E3D43" w:rsidRPr="00181AC6" w:rsidRDefault="007E3D43" w:rsidP="007E3D43">
            <w:pPr>
              <w:pStyle w:val="ListParagraph"/>
              <w:numPr>
                <w:ilvl w:val="0"/>
                <w:numId w:val="16"/>
              </w:numPr>
              <w:rPr>
                <w:sz w:val="22"/>
                <w:szCs w:val="22"/>
              </w:rPr>
            </w:pPr>
            <w:r w:rsidRPr="00181AC6">
              <w:rPr>
                <w:sz w:val="22"/>
                <w:szCs w:val="22"/>
              </w:rPr>
              <w:t xml:space="preserve">Why are plants green? Discuss and provide </w:t>
            </w:r>
            <w:proofErr w:type="spellStart"/>
            <w:r w:rsidRPr="00181AC6">
              <w:rPr>
                <w:sz w:val="22"/>
                <w:szCs w:val="22"/>
              </w:rPr>
              <w:t>Powerpoint</w:t>
            </w:r>
            <w:proofErr w:type="spellEnd"/>
            <w:r w:rsidRPr="00181AC6">
              <w:rPr>
                <w:sz w:val="22"/>
                <w:szCs w:val="22"/>
              </w:rPr>
              <w:t xml:space="preserve"> presentation about the differences</w:t>
            </w:r>
            <w:r w:rsidR="00217442" w:rsidRPr="00181AC6">
              <w:rPr>
                <w:sz w:val="22"/>
                <w:szCs w:val="22"/>
              </w:rPr>
              <w:t xml:space="preserve"> between plant and animal cells and the role of photosynthesis and respiration.</w:t>
            </w:r>
          </w:p>
          <w:p w:rsidR="007E3D43" w:rsidRPr="00181AC6" w:rsidRDefault="007E3D43" w:rsidP="007E3D43">
            <w:pPr>
              <w:pStyle w:val="ListParagraph"/>
              <w:numPr>
                <w:ilvl w:val="0"/>
                <w:numId w:val="16"/>
              </w:numPr>
              <w:rPr>
                <w:sz w:val="22"/>
                <w:szCs w:val="22"/>
              </w:rPr>
            </w:pPr>
            <w:r w:rsidRPr="00181AC6">
              <w:rPr>
                <w:sz w:val="22"/>
                <w:szCs w:val="22"/>
              </w:rPr>
              <w:t xml:space="preserve">Technological Integration: </w:t>
            </w:r>
            <w:r w:rsidR="00181AC6">
              <w:rPr>
                <w:sz w:val="22"/>
                <w:szCs w:val="22"/>
              </w:rPr>
              <w:t>(</w:t>
            </w:r>
            <w:r w:rsidRPr="00181AC6">
              <w:rPr>
                <w:sz w:val="22"/>
                <w:szCs w:val="22"/>
              </w:rPr>
              <w:t>http//</w:t>
            </w:r>
            <w:proofErr w:type="gramStart"/>
            <w:r w:rsidRPr="00181AC6">
              <w:rPr>
                <w:sz w:val="22"/>
                <w:szCs w:val="22"/>
              </w:rPr>
              <w:t xml:space="preserve">learngenetics.utah.edu </w:t>
            </w:r>
            <w:r w:rsidR="00181AC6">
              <w:rPr>
                <w:sz w:val="22"/>
                <w:szCs w:val="22"/>
              </w:rPr>
              <w:t>)</w:t>
            </w:r>
            <w:proofErr w:type="gramEnd"/>
            <w:r w:rsidR="00181AC6">
              <w:rPr>
                <w:sz w:val="22"/>
                <w:szCs w:val="22"/>
              </w:rPr>
              <w:t xml:space="preserve"> P</w:t>
            </w:r>
            <w:r w:rsidRPr="00181AC6">
              <w:rPr>
                <w:sz w:val="22"/>
                <w:szCs w:val="22"/>
              </w:rPr>
              <w:t>rovide interactive exploration of a 3D computer cell model and also the cell size and scale activity.</w:t>
            </w:r>
          </w:p>
          <w:p w:rsidR="00217442" w:rsidRPr="00181AC6" w:rsidRDefault="00217442" w:rsidP="007E3D43">
            <w:pPr>
              <w:pStyle w:val="ListParagraph"/>
              <w:numPr>
                <w:ilvl w:val="0"/>
                <w:numId w:val="16"/>
              </w:numPr>
              <w:rPr>
                <w:sz w:val="22"/>
                <w:szCs w:val="22"/>
              </w:rPr>
            </w:pPr>
            <w:r w:rsidRPr="00181AC6">
              <w:rPr>
                <w:sz w:val="22"/>
                <w:szCs w:val="22"/>
              </w:rPr>
              <w:t>Provide lab opportunities for observing many different types of cells. Have students compare and contrast cellular structures and organelles</w:t>
            </w:r>
            <w:r w:rsidR="00181AC6">
              <w:rPr>
                <w:sz w:val="22"/>
                <w:szCs w:val="22"/>
              </w:rPr>
              <w:t xml:space="preserve"> using graphic organizers</w:t>
            </w:r>
            <w:r w:rsidRPr="00181AC6">
              <w:rPr>
                <w:sz w:val="22"/>
                <w:szCs w:val="22"/>
              </w:rPr>
              <w:t>.</w:t>
            </w:r>
          </w:p>
          <w:p w:rsidR="007E3D43" w:rsidRPr="00181AC6" w:rsidRDefault="007E3D43" w:rsidP="007E3D43">
            <w:pPr>
              <w:pStyle w:val="ListParagraph"/>
              <w:numPr>
                <w:ilvl w:val="0"/>
                <w:numId w:val="16"/>
              </w:numPr>
              <w:rPr>
                <w:sz w:val="22"/>
                <w:szCs w:val="22"/>
              </w:rPr>
            </w:pPr>
            <w:r w:rsidRPr="00181AC6">
              <w:rPr>
                <w:sz w:val="22"/>
                <w:szCs w:val="22"/>
              </w:rPr>
              <w:t xml:space="preserve">Demonstrate the concept of </w:t>
            </w:r>
            <w:r w:rsidRPr="00181AC6">
              <w:rPr>
                <w:sz w:val="22"/>
                <w:szCs w:val="22"/>
              </w:rPr>
              <w:lastRenderedPageBreak/>
              <w:t>diffusion by spraying an air freshener in the corner of the room. Demonstrate the concept of osmosis and cell membrane function by using shelled raw eggs and immersing them in various liquids. Allow students to predict, observe, and collect data in</w:t>
            </w:r>
            <w:r w:rsidR="00181AC6">
              <w:rPr>
                <w:sz w:val="22"/>
                <w:szCs w:val="22"/>
              </w:rPr>
              <w:t xml:space="preserve"> their</w:t>
            </w:r>
            <w:r w:rsidRPr="00181AC6">
              <w:rPr>
                <w:sz w:val="22"/>
                <w:szCs w:val="22"/>
              </w:rPr>
              <w:t xml:space="preserve"> lab books.</w:t>
            </w:r>
          </w:p>
          <w:p w:rsidR="007E3D43" w:rsidRPr="00181AC6" w:rsidRDefault="00217442" w:rsidP="007E3D43">
            <w:pPr>
              <w:pStyle w:val="ListParagraph"/>
              <w:numPr>
                <w:ilvl w:val="0"/>
                <w:numId w:val="16"/>
              </w:numPr>
              <w:rPr>
                <w:sz w:val="22"/>
                <w:szCs w:val="22"/>
              </w:rPr>
            </w:pPr>
            <w:r w:rsidRPr="00181AC6">
              <w:rPr>
                <w:sz w:val="22"/>
                <w:szCs w:val="22"/>
              </w:rPr>
              <w:t>Recreate the discovery of cells by Robert Hooke. View cork cells under a microscope. Make sketches, take notes, and ‘name’ your discovery.  Write a letter to a friend informing them of your discovery and what significance it may have.</w:t>
            </w:r>
          </w:p>
          <w:p w:rsidR="00217442" w:rsidRPr="00181AC6" w:rsidRDefault="00217442" w:rsidP="007E3D43">
            <w:pPr>
              <w:pStyle w:val="ListParagraph"/>
              <w:numPr>
                <w:ilvl w:val="0"/>
                <w:numId w:val="16"/>
              </w:numPr>
              <w:rPr>
                <w:sz w:val="22"/>
                <w:szCs w:val="22"/>
              </w:rPr>
            </w:pPr>
            <w:r w:rsidRPr="00181AC6">
              <w:rPr>
                <w:sz w:val="22"/>
                <w:szCs w:val="22"/>
              </w:rPr>
              <w:t xml:space="preserve">Use collaborative learning where groups can play matching games with cell organelles and their function or review key vocabulary terms.  </w:t>
            </w:r>
          </w:p>
          <w:p w:rsidR="00217442" w:rsidRPr="00181AC6" w:rsidRDefault="00217442" w:rsidP="007E3D43">
            <w:pPr>
              <w:pStyle w:val="ListParagraph"/>
              <w:numPr>
                <w:ilvl w:val="0"/>
                <w:numId w:val="16"/>
              </w:numPr>
              <w:rPr>
                <w:sz w:val="22"/>
                <w:szCs w:val="22"/>
              </w:rPr>
            </w:pPr>
            <w:r w:rsidRPr="00181AC6">
              <w:rPr>
                <w:sz w:val="22"/>
                <w:szCs w:val="22"/>
              </w:rPr>
              <w:t>Doctor for the day activity. Provide students with notecards of various unicellular organisms and have them determine what type of organism it is and how the patient should be treated</w:t>
            </w:r>
            <w:r w:rsidR="00181AC6">
              <w:rPr>
                <w:sz w:val="22"/>
                <w:szCs w:val="22"/>
              </w:rPr>
              <w:t xml:space="preserve"> based on what’s causing the infection/illness</w:t>
            </w:r>
            <w:r w:rsidRPr="00181AC6">
              <w:rPr>
                <w:sz w:val="22"/>
                <w:szCs w:val="22"/>
              </w:rPr>
              <w:t>.</w:t>
            </w:r>
          </w:p>
          <w:p w:rsidR="001A0D07" w:rsidRPr="00181AC6" w:rsidRDefault="00181AC6" w:rsidP="00181AC6">
            <w:pPr>
              <w:pStyle w:val="ListParagraph"/>
              <w:numPr>
                <w:ilvl w:val="0"/>
                <w:numId w:val="16"/>
              </w:numPr>
              <w:rPr>
                <w:sz w:val="22"/>
                <w:szCs w:val="22"/>
              </w:rPr>
            </w:pPr>
            <w:r w:rsidRPr="00181AC6">
              <w:rPr>
                <w:sz w:val="22"/>
                <w:szCs w:val="22"/>
              </w:rPr>
              <w:t xml:space="preserve">Relate social/political current events to scientific concepts learned in class.  </w:t>
            </w:r>
            <w:r>
              <w:rPr>
                <w:sz w:val="22"/>
                <w:szCs w:val="22"/>
              </w:rPr>
              <w:t xml:space="preserve">Allow students to make </w:t>
            </w:r>
            <w:proofErr w:type="gramStart"/>
            <w:r>
              <w:rPr>
                <w:sz w:val="22"/>
                <w:szCs w:val="22"/>
              </w:rPr>
              <w:t xml:space="preserve">their </w:t>
            </w:r>
            <w:r w:rsidRPr="00181AC6">
              <w:rPr>
                <w:sz w:val="22"/>
                <w:szCs w:val="22"/>
              </w:rPr>
              <w:t xml:space="preserve"> inferences</w:t>
            </w:r>
            <w:proofErr w:type="gramEnd"/>
            <w:r w:rsidRPr="00181AC6">
              <w:rPr>
                <w:sz w:val="22"/>
                <w:szCs w:val="22"/>
              </w:rPr>
              <w:t xml:space="preserve"> based on what they know or have learned.</w:t>
            </w:r>
          </w:p>
          <w:p w:rsidR="007A2025" w:rsidRPr="00181AC6" w:rsidRDefault="008B0507" w:rsidP="00181AC6">
            <w:pPr>
              <w:pStyle w:val="ListParagraph"/>
              <w:numPr>
                <w:ilvl w:val="0"/>
                <w:numId w:val="16"/>
              </w:numPr>
              <w:rPr>
                <w:sz w:val="22"/>
                <w:szCs w:val="22"/>
              </w:rPr>
            </w:pPr>
            <w:r w:rsidRPr="00181AC6">
              <w:rPr>
                <w:sz w:val="22"/>
                <w:szCs w:val="22"/>
              </w:rPr>
              <w:t>ELL and</w:t>
            </w:r>
            <w:r w:rsidR="0097696D" w:rsidRPr="00181AC6">
              <w:rPr>
                <w:sz w:val="22"/>
                <w:szCs w:val="22"/>
              </w:rPr>
              <w:t xml:space="preserve"> IEP</w:t>
            </w:r>
            <w:r w:rsidRPr="00181AC6">
              <w:rPr>
                <w:sz w:val="22"/>
                <w:szCs w:val="22"/>
              </w:rPr>
              <w:t xml:space="preserve"> students can work in pairs to review vocabulary terms that prove to be challenging. </w:t>
            </w:r>
            <w:proofErr w:type="spellStart"/>
            <w:r w:rsidRPr="00181AC6">
              <w:rPr>
                <w:sz w:val="22"/>
                <w:szCs w:val="22"/>
              </w:rPr>
              <w:t>Accomodations</w:t>
            </w:r>
            <w:proofErr w:type="spellEnd"/>
            <w:r w:rsidRPr="00181AC6">
              <w:rPr>
                <w:sz w:val="22"/>
                <w:szCs w:val="22"/>
              </w:rPr>
              <w:t xml:space="preserve"> can be made for ELL or IEPs. For example, verbal answers could be given instead of paragraph/essay responses.</w:t>
            </w:r>
          </w:p>
        </w:tc>
        <w:tc>
          <w:tcPr>
            <w:tcW w:w="4516" w:type="dxa"/>
            <w:tcBorders>
              <w:top w:val="single" w:sz="4" w:space="0" w:color="00000A"/>
              <w:left w:val="single" w:sz="4" w:space="0" w:color="00000A"/>
            </w:tcBorders>
            <w:shd w:val="clear" w:color="auto" w:fill="auto"/>
            <w:tcMar>
              <w:top w:w="0" w:type="dxa"/>
              <w:left w:w="108" w:type="dxa"/>
              <w:bottom w:w="0" w:type="dxa"/>
              <w:right w:w="108" w:type="dxa"/>
            </w:tcMar>
          </w:tcPr>
          <w:p w:rsidR="007A2025" w:rsidRDefault="003213EA" w:rsidP="00181AC6">
            <w:pPr>
              <w:pBdr>
                <w:top w:val="single" w:sz="4" w:space="1" w:color="auto"/>
                <w:left w:val="single" w:sz="4" w:space="4" w:color="auto"/>
                <w:bottom w:val="single" w:sz="4" w:space="1" w:color="auto"/>
                <w:right w:val="single" w:sz="4" w:space="4" w:color="auto"/>
              </w:pBdr>
              <w:shd w:val="clear" w:color="auto" w:fill="D9D9D9" w:themeFill="background1" w:themeFillShade="D9"/>
            </w:pPr>
            <w:r>
              <w:rPr>
                <w:rFonts w:ascii="Arial" w:hAnsi="Arial"/>
                <w:sz w:val="22"/>
              </w:rPr>
              <w:lastRenderedPageBreak/>
              <w:t>PROGRESS MONITORING:</w:t>
            </w:r>
          </w:p>
          <w:p w:rsidR="007A2025" w:rsidRPr="00181AC6" w:rsidRDefault="008B0507" w:rsidP="007E3D43">
            <w:pPr>
              <w:pStyle w:val="ListParagraph"/>
              <w:numPr>
                <w:ilvl w:val="0"/>
                <w:numId w:val="15"/>
              </w:numPr>
              <w:rPr>
                <w:sz w:val="22"/>
                <w:szCs w:val="22"/>
              </w:rPr>
            </w:pPr>
            <w:r w:rsidRPr="00181AC6">
              <w:rPr>
                <w:sz w:val="22"/>
                <w:szCs w:val="22"/>
              </w:rPr>
              <w:t xml:space="preserve">Class activities, group discussions, exit tickets, completion </w:t>
            </w:r>
            <w:proofErr w:type="gramStart"/>
            <w:r w:rsidRPr="00181AC6">
              <w:rPr>
                <w:sz w:val="22"/>
                <w:szCs w:val="22"/>
              </w:rPr>
              <w:t>of  class</w:t>
            </w:r>
            <w:proofErr w:type="gramEnd"/>
            <w:r w:rsidRPr="00181AC6">
              <w:rPr>
                <w:sz w:val="22"/>
                <w:szCs w:val="22"/>
              </w:rPr>
              <w:t xml:space="preserve"> work will provide acquisition data. </w:t>
            </w:r>
          </w:p>
          <w:p w:rsidR="007A2025" w:rsidRPr="00181AC6" w:rsidRDefault="008B0507" w:rsidP="007E3D43">
            <w:pPr>
              <w:pStyle w:val="ListParagraph"/>
              <w:numPr>
                <w:ilvl w:val="0"/>
                <w:numId w:val="15"/>
              </w:numPr>
              <w:rPr>
                <w:sz w:val="22"/>
                <w:szCs w:val="22"/>
              </w:rPr>
            </w:pPr>
            <w:r w:rsidRPr="00181AC6">
              <w:rPr>
                <w:sz w:val="22"/>
                <w:szCs w:val="22"/>
              </w:rPr>
              <w:t xml:space="preserve">Open ended, thought provoking questions given for </w:t>
            </w:r>
            <w:proofErr w:type="spellStart"/>
            <w:r w:rsidRPr="00181AC6">
              <w:rPr>
                <w:sz w:val="22"/>
                <w:szCs w:val="22"/>
              </w:rPr>
              <w:t>bellwork</w:t>
            </w:r>
            <w:proofErr w:type="spellEnd"/>
            <w:r w:rsidRPr="00181AC6">
              <w:rPr>
                <w:sz w:val="22"/>
                <w:szCs w:val="22"/>
              </w:rPr>
              <w:t xml:space="preserve"> will assess their meaning and transfer on a daily basis.</w:t>
            </w:r>
          </w:p>
          <w:p w:rsidR="007A2025" w:rsidRPr="00181AC6" w:rsidRDefault="001A0D07" w:rsidP="007E3D43">
            <w:pPr>
              <w:pStyle w:val="ListParagraph"/>
              <w:numPr>
                <w:ilvl w:val="0"/>
                <w:numId w:val="15"/>
              </w:numPr>
              <w:rPr>
                <w:sz w:val="22"/>
                <w:szCs w:val="22"/>
              </w:rPr>
            </w:pPr>
            <w:r w:rsidRPr="00181AC6">
              <w:rPr>
                <w:sz w:val="22"/>
                <w:szCs w:val="22"/>
              </w:rPr>
              <w:t>Assessments will be given regularly throughout the unit. At any time a student falls below the 70% proficiency mark they will be ‘stamped’ for Real Time intervention and feedback.</w:t>
            </w:r>
          </w:p>
          <w:p w:rsidR="007A2025" w:rsidRDefault="007A2025"/>
          <w:p w:rsidR="007A2025" w:rsidRDefault="007A2025"/>
        </w:tc>
      </w:tr>
    </w:tbl>
    <w:p w:rsidR="007A2025" w:rsidRDefault="007A2025">
      <w:pPr>
        <w:spacing w:after="0"/>
      </w:pPr>
    </w:p>
    <w:p w:rsidR="007A2025" w:rsidRDefault="003213EA">
      <w:pPr>
        <w:spacing w:after="0"/>
      </w:pPr>
      <w:r>
        <w:rPr>
          <w:rFonts w:ascii="Arial" w:hAnsi="Arial"/>
          <w:sz w:val="22"/>
        </w:rPr>
        <w:lastRenderedPageBreak/>
        <w:t xml:space="preserve">Source:  Wiggins, G, &amp; </w:t>
      </w:r>
      <w:proofErr w:type="spellStart"/>
      <w:r>
        <w:rPr>
          <w:rFonts w:ascii="Arial" w:hAnsi="Arial"/>
          <w:sz w:val="22"/>
        </w:rPr>
        <w:t>McTighe</w:t>
      </w:r>
      <w:proofErr w:type="spellEnd"/>
      <w:r>
        <w:rPr>
          <w:rFonts w:ascii="Arial" w:hAnsi="Arial"/>
          <w:sz w:val="22"/>
        </w:rPr>
        <w:t>, J</w:t>
      </w:r>
      <w:proofErr w:type="gramStart"/>
      <w:r>
        <w:rPr>
          <w:rFonts w:ascii="Arial" w:hAnsi="Arial"/>
          <w:sz w:val="22"/>
        </w:rPr>
        <w:t>.  (</w:t>
      </w:r>
      <w:proofErr w:type="gramEnd"/>
      <w:r>
        <w:rPr>
          <w:rFonts w:ascii="Arial" w:hAnsi="Arial"/>
          <w:sz w:val="22"/>
        </w:rPr>
        <w:t xml:space="preserve">2010).  </w:t>
      </w:r>
      <w:proofErr w:type="gramStart"/>
      <w:r>
        <w:rPr>
          <w:rFonts w:ascii="Arial" w:hAnsi="Arial"/>
          <w:i/>
          <w:sz w:val="22"/>
        </w:rPr>
        <w:t>The Understanding by Design Guide to High-Quality Units</w:t>
      </w:r>
      <w:r>
        <w:rPr>
          <w:rFonts w:ascii="Arial" w:hAnsi="Arial"/>
          <w:sz w:val="22"/>
        </w:rPr>
        <w:t>.</w:t>
      </w:r>
      <w:proofErr w:type="gramEnd"/>
      <w:r>
        <w:rPr>
          <w:rFonts w:ascii="Arial" w:hAnsi="Arial"/>
          <w:sz w:val="22"/>
        </w:rPr>
        <w:t xml:space="preserve">  Alexandria, VA:  ASCD.</w:t>
      </w:r>
    </w:p>
    <w:sectPr w:rsidR="007A2025">
      <w:pgSz w:w="12240" w:h="15840"/>
      <w:pgMar w:top="1080" w:right="1800" w:bottom="108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merican Typewri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7C4"/>
    <w:multiLevelType w:val="hybridMultilevel"/>
    <w:tmpl w:val="E03A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35EB"/>
    <w:multiLevelType w:val="hybridMultilevel"/>
    <w:tmpl w:val="53A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0954"/>
    <w:multiLevelType w:val="hybridMultilevel"/>
    <w:tmpl w:val="3B8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17673"/>
    <w:multiLevelType w:val="hybridMultilevel"/>
    <w:tmpl w:val="DAA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77343"/>
    <w:multiLevelType w:val="hybridMultilevel"/>
    <w:tmpl w:val="2CF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6A52"/>
    <w:multiLevelType w:val="hybridMultilevel"/>
    <w:tmpl w:val="565E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D68D4"/>
    <w:multiLevelType w:val="hybridMultilevel"/>
    <w:tmpl w:val="9AD8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0090C"/>
    <w:multiLevelType w:val="hybridMultilevel"/>
    <w:tmpl w:val="85A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40458"/>
    <w:multiLevelType w:val="hybridMultilevel"/>
    <w:tmpl w:val="A4D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475BC"/>
    <w:multiLevelType w:val="hybridMultilevel"/>
    <w:tmpl w:val="FF7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7334D"/>
    <w:multiLevelType w:val="hybridMultilevel"/>
    <w:tmpl w:val="B406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2130E0"/>
    <w:multiLevelType w:val="hybridMultilevel"/>
    <w:tmpl w:val="AE0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B49ED"/>
    <w:multiLevelType w:val="hybridMultilevel"/>
    <w:tmpl w:val="BA3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A0681"/>
    <w:multiLevelType w:val="hybridMultilevel"/>
    <w:tmpl w:val="40A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029E6"/>
    <w:multiLevelType w:val="hybridMultilevel"/>
    <w:tmpl w:val="83C4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A6F4B"/>
    <w:multiLevelType w:val="hybridMultilevel"/>
    <w:tmpl w:val="DBE4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8"/>
  </w:num>
  <w:num w:numId="5">
    <w:abstractNumId w:val="5"/>
  </w:num>
  <w:num w:numId="6">
    <w:abstractNumId w:val="1"/>
  </w:num>
  <w:num w:numId="7">
    <w:abstractNumId w:val="4"/>
  </w:num>
  <w:num w:numId="8">
    <w:abstractNumId w:val="6"/>
  </w:num>
  <w:num w:numId="9">
    <w:abstractNumId w:val="0"/>
  </w:num>
  <w:num w:numId="10">
    <w:abstractNumId w:val="3"/>
  </w:num>
  <w:num w:numId="11">
    <w:abstractNumId w:val="11"/>
  </w:num>
  <w:num w:numId="12">
    <w:abstractNumId w:val="13"/>
  </w:num>
  <w:num w:numId="13">
    <w:abstractNumId w:val="12"/>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25"/>
    <w:rsid w:val="00170C66"/>
    <w:rsid w:val="00181AC6"/>
    <w:rsid w:val="001A0D07"/>
    <w:rsid w:val="00217442"/>
    <w:rsid w:val="00297F55"/>
    <w:rsid w:val="002B25EB"/>
    <w:rsid w:val="003213EA"/>
    <w:rsid w:val="003514A1"/>
    <w:rsid w:val="00423E35"/>
    <w:rsid w:val="005069CF"/>
    <w:rsid w:val="00587080"/>
    <w:rsid w:val="005A3841"/>
    <w:rsid w:val="005F2165"/>
    <w:rsid w:val="0069053B"/>
    <w:rsid w:val="006F564F"/>
    <w:rsid w:val="00747C05"/>
    <w:rsid w:val="007A2025"/>
    <w:rsid w:val="007D34B0"/>
    <w:rsid w:val="007E3D43"/>
    <w:rsid w:val="008B0507"/>
    <w:rsid w:val="0095560E"/>
    <w:rsid w:val="0097696D"/>
    <w:rsid w:val="00B154A3"/>
    <w:rsid w:val="00B46659"/>
    <w:rsid w:val="00B605C6"/>
    <w:rsid w:val="00D4388B"/>
    <w:rsid w:val="00D73241"/>
    <w:rsid w:val="00E46FFA"/>
    <w:rsid w:val="00FC25A5"/>
    <w:rsid w:val="00F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SimSun"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velopeAddress">
    <w:name w:val="envelope address"/>
    <w:basedOn w:val="Normal"/>
    <w:pPr>
      <w:spacing w:after="0"/>
      <w:ind w:left="2880"/>
    </w:pPr>
    <w:rPr>
      <w:rFonts w:ascii="American Typewriter" w:hAnsi="American Typewriter"/>
      <w:b/>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32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EA"/>
    <w:rPr>
      <w:rFonts w:ascii="Tahoma" w:eastAsia="SimSu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SimSun"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velopeAddress">
    <w:name w:val="envelope address"/>
    <w:basedOn w:val="Normal"/>
    <w:pPr>
      <w:spacing w:after="0"/>
      <w:ind w:left="2880"/>
    </w:pPr>
    <w:rPr>
      <w:rFonts w:ascii="American Typewriter" w:hAnsi="American Typewriter"/>
      <w:b/>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32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EA"/>
    <w:rPr>
      <w:rFonts w:ascii="Tahoma" w:eastAsia="SimSu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Goldhardt</dc:creator>
  <cp:lastModifiedBy>April</cp:lastModifiedBy>
  <cp:revision>6</cp:revision>
  <cp:lastPrinted>2012-09-26T07:01:00Z</cp:lastPrinted>
  <dcterms:created xsi:type="dcterms:W3CDTF">2012-09-26T02:52:00Z</dcterms:created>
  <dcterms:modified xsi:type="dcterms:W3CDTF">2012-09-26T07:05:00Z</dcterms:modified>
</cp:coreProperties>
</file>